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9"/>
        <w:gridCol w:w="2478"/>
        <w:gridCol w:w="277"/>
        <w:gridCol w:w="1106"/>
        <w:gridCol w:w="4751"/>
      </w:tblGrid>
      <w:tr w:rsidR="00B95E7C" w:rsidRPr="00B95E7C" w:rsidTr="00446B89">
        <w:trPr>
          <w:trHeight w:val="353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446B89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B95E7C" w:rsidRPr="00B95E7C">
              <w:rPr>
                <w:i/>
                <w:sz w:val="28"/>
                <w:szCs w:val="28"/>
              </w:rPr>
              <w:t>.04.2020г</w:t>
            </w:r>
          </w:p>
        </w:tc>
      </w:tr>
      <w:tr w:rsidR="00B95E7C" w:rsidRPr="00B95E7C" w:rsidTr="00446B89">
        <w:trPr>
          <w:trHeight w:val="35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B95E7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B95E7C">
              <w:rPr>
                <w:i/>
                <w:sz w:val="28"/>
                <w:szCs w:val="28"/>
              </w:rPr>
              <w:t xml:space="preserve">,  </w:t>
            </w:r>
            <w:r>
              <w:rPr>
                <w:i/>
                <w:sz w:val="28"/>
                <w:szCs w:val="28"/>
              </w:rPr>
              <w:t>ТМ1911</w:t>
            </w:r>
          </w:p>
        </w:tc>
      </w:tr>
      <w:tr w:rsidR="00B95E7C" w:rsidRPr="00B95E7C" w:rsidTr="00446B89">
        <w:trPr>
          <w:trHeight w:val="35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 xml:space="preserve">Дисциплина (МДК)   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Информатика</w:t>
            </w:r>
          </w:p>
        </w:tc>
      </w:tr>
      <w:tr w:rsidR="00B95E7C" w:rsidRPr="00B95E7C" w:rsidTr="00446B89">
        <w:trPr>
          <w:trHeight w:val="35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b/>
                <w:sz w:val="28"/>
                <w:szCs w:val="28"/>
              </w:rPr>
            </w:pPr>
            <w:r w:rsidRPr="00B95E7C">
              <w:rPr>
                <w:b/>
                <w:sz w:val="28"/>
                <w:szCs w:val="28"/>
              </w:rPr>
              <w:t>ФИО преподавател</w:t>
            </w:r>
            <w:proofErr w:type="gramStart"/>
            <w:r w:rsidRPr="00B95E7C">
              <w:rPr>
                <w:b/>
                <w:sz w:val="28"/>
                <w:szCs w:val="28"/>
              </w:rPr>
              <w:t>я(</w:t>
            </w:r>
            <w:proofErr w:type="gramEnd"/>
            <w:r w:rsidRPr="00B95E7C">
              <w:rPr>
                <w:b/>
                <w:sz w:val="28"/>
                <w:szCs w:val="28"/>
              </w:rPr>
              <w:t xml:space="preserve">ей)   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B95E7C" w:rsidRDefault="00B95E7C" w:rsidP="009B3BA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Талипова А.А.</w:t>
            </w:r>
          </w:p>
        </w:tc>
      </w:tr>
      <w:tr w:rsidR="00B95E7C" w:rsidRPr="001D4F06" w:rsidTr="00446B89">
        <w:trPr>
          <w:trHeight w:val="35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B89" w:rsidRPr="00446B89" w:rsidRDefault="00446B89" w:rsidP="0044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46B89">
              <w:rPr>
                <w:b/>
                <w:bCs/>
                <w:color w:val="000000"/>
                <w:sz w:val="28"/>
                <w:szCs w:val="28"/>
              </w:rPr>
              <w:t>Тема 3.3.</w:t>
            </w:r>
          </w:p>
          <w:p w:rsidR="00B95E7C" w:rsidRPr="00B95E7C" w:rsidRDefault="00446B89" w:rsidP="00446B89">
            <w:pPr>
              <w:jc w:val="both"/>
              <w:rPr>
                <w:b/>
                <w:sz w:val="28"/>
                <w:szCs w:val="28"/>
              </w:rPr>
            </w:pPr>
            <w:r w:rsidRPr="00446B89">
              <w:rPr>
                <w:b/>
                <w:color w:val="000000"/>
                <w:sz w:val="28"/>
                <w:szCs w:val="28"/>
              </w:rPr>
              <w:t xml:space="preserve">База данных </w:t>
            </w:r>
            <w:r w:rsidRPr="00446B89">
              <w:rPr>
                <w:b/>
                <w:color w:val="000000"/>
                <w:sz w:val="28"/>
                <w:szCs w:val="28"/>
                <w:lang w:val="en-US"/>
              </w:rPr>
              <w:t>MS</w:t>
            </w:r>
            <w:r w:rsidRPr="00446B8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46B89">
              <w:rPr>
                <w:b/>
                <w:color w:val="000000"/>
                <w:sz w:val="28"/>
                <w:szCs w:val="28"/>
                <w:lang w:val="en-US"/>
              </w:rPr>
              <w:t>Access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E7C" w:rsidRPr="00446B89" w:rsidRDefault="00446B89" w:rsidP="009B3BAD">
            <w:pPr>
              <w:jc w:val="both"/>
              <w:rPr>
                <w:i/>
                <w:sz w:val="28"/>
                <w:szCs w:val="28"/>
              </w:rPr>
            </w:pPr>
            <w:r w:rsidRPr="00446B89">
              <w:rPr>
                <w:bCs/>
                <w:i/>
                <w:color w:val="000000"/>
                <w:sz w:val="28"/>
                <w:szCs w:val="28"/>
              </w:rPr>
              <w:t xml:space="preserve">Система управления базами данных </w:t>
            </w:r>
            <w:r w:rsidRPr="00446B89">
              <w:rPr>
                <w:bCs/>
                <w:i/>
                <w:color w:val="000000"/>
                <w:sz w:val="28"/>
                <w:szCs w:val="28"/>
                <w:lang w:val="en-US"/>
              </w:rPr>
              <w:t>Access</w:t>
            </w:r>
            <w:r w:rsidRPr="00446B89">
              <w:rPr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B95E7C" w:rsidRPr="001D4F06" w:rsidTr="00446B89"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№</w:t>
            </w:r>
          </w:p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proofErr w:type="gramStart"/>
            <w:r w:rsidRPr="001D4F06">
              <w:rPr>
                <w:sz w:val="28"/>
                <w:szCs w:val="28"/>
              </w:rPr>
              <w:t>п</w:t>
            </w:r>
            <w:proofErr w:type="gramEnd"/>
            <w:r w:rsidRPr="001D4F06">
              <w:rPr>
                <w:sz w:val="28"/>
                <w:szCs w:val="28"/>
              </w:rPr>
              <w:t>/п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Этап занятия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:rsidR="00B95E7C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Время, </w:t>
            </w:r>
          </w:p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1ч 30 мин</w:t>
            </w:r>
          </w:p>
        </w:tc>
        <w:tc>
          <w:tcPr>
            <w:tcW w:w="4751" w:type="dxa"/>
            <w:tcBorders>
              <w:top w:val="single" w:sz="4" w:space="0" w:color="auto"/>
            </w:tcBorders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Прием и методы</w:t>
            </w:r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Организационный этап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5мин</w:t>
            </w:r>
          </w:p>
        </w:tc>
        <w:tc>
          <w:tcPr>
            <w:tcW w:w="4751" w:type="dxa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посредством ПО «Дистанция» (статистика)</w:t>
            </w:r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446B89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446B89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5E7C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751" w:type="dxa"/>
            <w:shd w:val="clear" w:color="auto" w:fill="auto"/>
          </w:tcPr>
          <w:p w:rsidR="00B95E7C" w:rsidRDefault="00B95E7C" w:rsidP="00B95E7C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Просмотр </w:t>
            </w:r>
            <w:r>
              <w:rPr>
                <w:sz w:val="28"/>
                <w:szCs w:val="28"/>
              </w:rPr>
              <w:t>видео по ссылке</w:t>
            </w:r>
          </w:p>
          <w:p w:rsidR="00B95E7C" w:rsidRPr="001D4F06" w:rsidRDefault="000056BC" w:rsidP="00446B89">
            <w:pPr>
              <w:jc w:val="both"/>
              <w:rPr>
                <w:sz w:val="28"/>
                <w:szCs w:val="28"/>
              </w:rPr>
            </w:pPr>
            <w:hyperlink r:id="rId7" w:history="1">
              <w:r w:rsidR="00446B89" w:rsidRPr="00AE5B7B">
                <w:rPr>
                  <w:rStyle w:val="a4"/>
                </w:rPr>
                <w:t>https://www.youtube.com/watch?v=3pHqCBJFKcQ</w:t>
              </w:r>
            </w:hyperlink>
            <w:hyperlink r:id="rId8" w:history="1"/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4F0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4751" w:type="dxa"/>
            <w:shd w:val="clear" w:color="auto" w:fill="auto"/>
          </w:tcPr>
          <w:p w:rsidR="00B95E7C" w:rsidRPr="006822A5" w:rsidRDefault="00B95E7C" w:rsidP="00446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работы</w:t>
            </w:r>
            <w:r w:rsidR="004905F6">
              <w:rPr>
                <w:sz w:val="28"/>
                <w:szCs w:val="28"/>
              </w:rPr>
              <w:t xml:space="preserve"> представленной ниже</w:t>
            </w:r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Подведение итогов, рефлексия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446B89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95E7C">
              <w:rPr>
                <w:sz w:val="28"/>
                <w:szCs w:val="28"/>
              </w:rPr>
              <w:t>мин</w:t>
            </w:r>
          </w:p>
        </w:tc>
        <w:tc>
          <w:tcPr>
            <w:tcW w:w="4751" w:type="dxa"/>
            <w:shd w:val="clear" w:color="auto" w:fill="auto"/>
          </w:tcPr>
          <w:p w:rsidR="008E6A65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 xml:space="preserve">Ссылка на решение тестового задания разработанного в </w:t>
            </w:r>
            <w:r w:rsidRPr="001D4F06">
              <w:rPr>
                <w:sz w:val="28"/>
                <w:szCs w:val="28"/>
                <w:lang w:val="en-US"/>
              </w:rPr>
              <w:t>Google</w:t>
            </w:r>
            <w:r w:rsidRPr="001D4F06">
              <w:rPr>
                <w:sz w:val="28"/>
                <w:szCs w:val="28"/>
              </w:rPr>
              <w:t xml:space="preserve"> </w:t>
            </w:r>
            <w:r w:rsidRPr="001D4F06">
              <w:rPr>
                <w:sz w:val="28"/>
                <w:szCs w:val="28"/>
                <w:lang w:val="en-US"/>
              </w:rPr>
              <w:t>Forms</w:t>
            </w:r>
          </w:p>
          <w:p w:rsidR="00213019" w:rsidRPr="00213019" w:rsidRDefault="000056BC" w:rsidP="009B3BAD">
            <w:pPr>
              <w:jc w:val="both"/>
              <w:rPr>
                <w:sz w:val="28"/>
                <w:szCs w:val="28"/>
              </w:rPr>
            </w:pPr>
            <w:hyperlink r:id="rId9" w:history="1">
              <w:r w:rsidR="00213019" w:rsidRPr="00213019">
                <w:rPr>
                  <w:rStyle w:val="a4"/>
                  <w:sz w:val="28"/>
                  <w:szCs w:val="28"/>
                </w:rPr>
                <w:t>https://forms.gle/c7ZizediGyEq894D9</w:t>
              </w:r>
            </w:hyperlink>
            <w:r w:rsidR="00213019" w:rsidRPr="00213019">
              <w:rPr>
                <w:sz w:val="28"/>
                <w:szCs w:val="28"/>
              </w:rPr>
              <w:t xml:space="preserve"> </w:t>
            </w:r>
          </w:p>
          <w:p w:rsidR="00B95E7C" w:rsidRPr="006822A5" w:rsidRDefault="008E6A65" w:rsidP="009B3BA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(</w:t>
            </w:r>
            <w:r w:rsidR="00B95E7C">
              <w:rPr>
                <w:sz w:val="28"/>
                <w:szCs w:val="28"/>
              </w:rPr>
              <w:t xml:space="preserve">консультации через </w:t>
            </w:r>
            <w:r w:rsidR="00B95E7C">
              <w:rPr>
                <w:sz w:val="28"/>
                <w:szCs w:val="28"/>
                <w:lang w:val="en-US"/>
              </w:rPr>
              <w:t>zoom</w:t>
            </w:r>
            <w:r w:rsidR="00B95E7C">
              <w:rPr>
                <w:sz w:val="28"/>
                <w:szCs w:val="28"/>
                <w:lang w:val="tt-RU"/>
              </w:rPr>
              <w:t xml:space="preserve"> или месенжеры</w:t>
            </w:r>
            <w:r>
              <w:rPr>
                <w:sz w:val="28"/>
                <w:szCs w:val="28"/>
                <w:lang w:val="tt-RU"/>
              </w:rPr>
              <w:t xml:space="preserve"> при необходимости)</w:t>
            </w:r>
          </w:p>
        </w:tc>
      </w:tr>
      <w:tr w:rsidR="00B95E7C" w:rsidRPr="001D4F06" w:rsidTr="00446B89">
        <w:tc>
          <w:tcPr>
            <w:tcW w:w="599" w:type="dxa"/>
            <w:shd w:val="clear" w:color="auto" w:fill="auto"/>
          </w:tcPr>
          <w:p w:rsidR="00B95E7C" w:rsidRPr="001D4F06" w:rsidRDefault="00B95E7C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106" w:type="dxa"/>
            <w:shd w:val="clear" w:color="auto" w:fill="auto"/>
          </w:tcPr>
          <w:p w:rsidR="00B95E7C" w:rsidRPr="001D4F06" w:rsidRDefault="00B95E7C" w:rsidP="009B3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B95E7C" w:rsidRDefault="00B95E7C" w:rsidP="009A2A41">
            <w:pPr>
              <w:jc w:val="both"/>
              <w:rPr>
                <w:sz w:val="28"/>
                <w:szCs w:val="28"/>
              </w:rPr>
            </w:pPr>
            <w:r w:rsidRPr="001D4F06">
              <w:rPr>
                <w:sz w:val="28"/>
                <w:szCs w:val="28"/>
              </w:rPr>
              <w:t>На за</w:t>
            </w:r>
            <w:r w:rsidR="009A2A41">
              <w:rPr>
                <w:sz w:val="28"/>
                <w:szCs w:val="28"/>
              </w:rPr>
              <w:t>крепление пройденного материала:</w:t>
            </w:r>
          </w:p>
          <w:p w:rsidR="009A2A41" w:rsidRPr="001D4F06" w:rsidRDefault="009A2A41" w:rsidP="00446B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6B89">
              <w:rPr>
                <w:sz w:val="28"/>
                <w:szCs w:val="28"/>
              </w:rPr>
              <w:t>рочитать</w:t>
            </w:r>
            <w:r>
              <w:rPr>
                <w:sz w:val="28"/>
                <w:szCs w:val="28"/>
              </w:rPr>
              <w:t xml:space="preserve"> конспекты, знать основные термины</w:t>
            </w:r>
          </w:p>
        </w:tc>
      </w:tr>
      <w:tr w:rsidR="009A2A41" w:rsidRPr="001D4F06" w:rsidTr="00446B89">
        <w:tc>
          <w:tcPr>
            <w:tcW w:w="599" w:type="dxa"/>
            <w:shd w:val="clear" w:color="auto" w:fill="auto"/>
          </w:tcPr>
          <w:p w:rsidR="009A2A41" w:rsidRDefault="009A2A41" w:rsidP="009B3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9A2A41" w:rsidRPr="001D4F06" w:rsidRDefault="006549DD" w:rsidP="009B3B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Отправка работы на проверку</w:t>
            </w:r>
          </w:p>
        </w:tc>
        <w:tc>
          <w:tcPr>
            <w:tcW w:w="1106" w:type="dxa"/>
            <w:shd w:val="clear" w:color="auto" w:fill="auto"/>
          </w:tcPr>
          <w:p w:rsidR="009A2A41" w:rsidRPr="001D4F06" w:rsidRDefault="009A2A41" w:rsidP="009B3B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dxa"/>
            <w:shd w:val="clear" w:color="auto" w:fill="auto"/>
          </w:tcPr>
          <w:p w:rsidR="009A2A41" w:rsidRPr="006549DD" w:rsidRDefault="00446B89" w:rsidP="00446B8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Законспектировать основные тезисы теоретической части (</w:t>
            </w:r>
            <w:proofErr w:type="gramStart"/>
            <w:r>
              <w:rPr>
                <w:sz w:val="28"/>
                <w:szCs w:val="28"/>
              </w:rPr>
              <w:t>представлен</w:t>
            </w:r>
            <w:proofErr w:type="gramEnd"/>
            <w:r>
              <w:rPr>
                <w:sz w:val="28"/>
                <w:szCs w:val="28"/>
              </w:rPr>
              <w:t xml:space="preserve"> ниже)</w:t>
            </w:r>
            <w:r w:rsidR="006549DD">
              <w:rPr>
                <w:sz w:val="28"/>
                <w:szCs w:val="28"/>
              </w:rPr>
              <w:t>.</w:t>
            </w:r>
            <w:r w:rsidR="002130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Фото конспекта</w:t>
            </w:r>
            <w:r w:rsidR="006549DD">
              <w:rPr>
                <w:sz w:val="28"/>
                <w:szCs w:val="28"/>
              </w:rPr>
              <w:t xml:space="preserve"> </w:t>
            </w:r>
            <w:r w:rsidR="00B00548">
              <w:rPr>
                <w:sz w:val="28"/>
                <w:szCs w:val="28"/>
              </w:rPr>
              <w:t xml:space="preserve">загрузить </w:t>
            </w:r>
            <w:proofErr w:type="gramStart"/>
            <w:r w:rsidR="00B00548">
              <w:rPr>
                <w:sz w:val="28"/>
                <w:szCs w:val="28"/>
              </w:rPr>
              <w:t>в</w:t>
            </w:r>
            <w:proofErr w:type="gramEnd"/>
            <w:r w:rsidR="00B00548">
              <w:rPr>
                <w:sz w:val="28"/>
                <w:szCs w:val="28"/>
              </w:rPr>
              <w:t xml:space="preserve"> </w:t>
            </w:r>
            <w:proofErr w:type="gramStart"/>
            <w:r w:rsidR="00B00548">
              <w:rPr>
                <w:sz w:val="28"/>
                <w:szCs w:val="28"/>
              </w:rPr>
              <w:t>ПО</w:t>
            </w:r>
            <w:proofErr w:type="gramEnd"/>
            <w:r w:rsidR="00B00548">
              <w:rPr>
                <w:sz w:val="28"/>
                <w:szCs w:val="28"/>
              </w:rPr>
              <w:t xml:space="preserve"> «Дистанция» (или можно </w:t>
            </w:r>
            <w:r w:rsidR="006549DD">
              <w:rPr>
                <w:sz w:val="28"/>
                <w:szCs w:val="28"/>
              </w:rPr>
              <w:t xml:space="preserve">отправить на электронную почту преподавателя </w:t>
            </w:r>
            <w:hyperlink r:id="rId10" w:history="1">
              <w:r w:rsidR="006549DD" w:rsidRPr="00184C28">
                <w:rPr>
                  <w:rStyle w:val="a4"/>
                  <w:sz w:val="28"/>
                  <w:szCs w:val="28"/>
                  <w:lang w:val="en-US"/>
                </w:rPr>
                <w:t>aigulanvarovna</w:t>
              </w:r>
              <w:r w:rsidR="006549DD" w:rsidRPr="006549DD">
                <w:rPr>
                  <w:rStyle w:val="a4"/>
                  <w:sz w:val="28"/>
                  <w:szCs w:val="28"/>
                </w:rPr>
                <w:t>@</w:t>
              </w:r>
              <w:r w:rsidR="006549DD" w:rsidRPr="00184C28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="006549DD" w:rsidRPr="006549DD">
                <w:rPr>
                  <w:rStyle w:val="a4"/>
                  <w:sz w:val="28"/>
                  <w:szCs w:val="28"/>
                </w:rPr>
                <w:t>.</w:t>
              </w:r>
              <w:r w:rsidR="006549DD" w:rsidRPr="00184C28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  <w:r w:rsidR="006549DD" w:rsidRPr="006549DD">
              <w:rPr>
                <w:sz w:val="28"/>
                <w:szCs w:val="28"/>
              </w:rPr>
              <w:t xml:space="preserve"> </w:t>
            </w:r>
            <w:r w:rsidR="006549DD">
              <w:rPr>
                <w:sz w:val="28"/>
                <w:szCs w:val="28"/>
                <w:lang w:val="tt-RU"/>
              </w:rPr>
              <w:t xml:space="preserve">в теме письма указав фамилию и номер группы до </w:t>
            </w:r>
            <w:r>
              <w:rPr>
                <w:i/>
                <w:sz w:val="28"/>
                <w:szCs w:val="28"/>
                <w:u w:val="single"/>
                <w:lang w:val="tt-RU"/>
              </w:rPr>
              <w:t>15.00  9</w:t>
            </w:r>
            <w:r w:rsidR="006549DD" w:rsidRPr="006549DD">
              <w:rPr>
                <w:i/>
                <w:sz w:val="28"/>
                <w:szCs w:val="28"/>
                <w:u w:val="single"/>
                <w:lang w:val="tt-RU"/>
              </w:rPr>
              <w:t>.04.2020</w:t>
            </w:r>
            <w:r w:rsidR="00B00548">
              <w:rPr>
                <w:i/>
                <w:sz w:val="28"/>
                <w:szCs w:val="28"/>
                <w:u w:val="single"/>
                <w:lang w:val="tt-RU"/>
              </w:rPr>
              <w:t>)</w:t>
            </w:r>
          </w:p>
        </w:tc>
      </w:tr>
    </w:tbl>
    <w:p w:rsidR="004D7CCB" w:rsidRDefault="004D7CCB"/>
    <w:p w:rsidR="00446B89" w:rsidRPr="00451E53" w:rsidRDefault="006549DD" w:rsidP="00446B89">
      <w:pPr>
        <w:pStyle w:val="1"/>
        <w:jc w:val="center"/>
        <w:rPr>
          <w:sz w:val="24"/>
          <w:szCs w:val="24"/>
        </w:rPr>
      </w:pPr>
      <w:bookmarkStart w:id="0" w:name="_Toc470360823"/>
      <w:bookmarkStart w:id="1" w:name="_Toc470361334"/>
      <w:bookmarkStart w:id="2" w:name="_Toc472570281"/>
      <w:bookmarkStart w:id="3" w:name="_Toc472570486"/>
      <w:bookmarkStart w:id="4" w:name="_Toc472570591"/>
      <w:bookmarkStart w:id="5" w:name="_Toc472571139"/>
      <w:bookmarkStart w:id="6" w:name="_Toc472686814"/>
      <w:bookmarkStart w:id="7" w:name="_Toc472688435"/>
      <w:r>
        <w:br w:type="page"/>
      </w:r>
      <w:r w:rsidR="00446B89" w:rsidRPr="00451E53">
        <w:rPr>
          <w:sz w:val="24"/>
          <w:szCs w:val="24"/>
        </w:rPr>
        <w:lastRenderedPageBreak/>
        <w:t>ТЕМА: Базы данных и системы управления базами данных</w:t>
      </w:r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8" w:name="_Toc347056135"/>
      <w:bookmarkStart w:id="9" w:name="_Toc347087048"/>
      <w:bookmarkStart w:id="10" w:name="_Toc347087866"/>
      <w:bookmarkStart w:id="11" w:name="_Toc347431077"/>
      <w:r w:rsidRPr="00451E53">
        <w:rPr>
          <w:rFonts w:ascii="Times New Roman" w:hAnsi="Times New Roman"/>
          <w:szCs w:val="24"/>
        </w:rPr>
        <w:t>1. Определения  и отличительные признаки баз данных</w:t>
      </w:r>
      <w:bookmarkEnd w:id="8"/>
      <w:bookmarkEnd w:id="9"/>
      <w:bookmarkEnd w:id="10"/>
      <w:bookmarkEnd w:id="11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  <w:rPr>
          <w:b/>
          <w:bCs/>
        </w:rPr>
      </w:pPr>
      <w:r w:rsidRPr="00451E53">
        <w:t xml:space="preserve">Общепризнанная формулировка баз данных (БД) отсутствует, для раскрытия понятия удобно пользоваться определениями из разных источников. </w:t>
      </w:r>
      <w:r w:rsidRPr="00451E53">
        <w:rPr>
          <w:b/>
          <w:bCs/>
        </w:rPr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5"/>
        </w:numPr>
        <w:jc w:val="both"/>
      </w:pPr>
      <w:bookmarkStart w:id="12" w:name="_Toc347087049"/>
      <w:r w:rsidRPr="00451E53">
        <w:rPr>
          <w:b/>
          <w:bCs/>
          <w:i/>
          <w:iCs/>
        </w:rPr>
        <w:t>Базой данных</w:t>
      </w:r>
      <w:r w:rsidRPr="00451E53">
        <w:t xml:space="preserve"> является совокупность самостоятельных материалов (статей, расчетов, нормативных актов и подобных материалов), систематизированных таким образом, чтобы эти материалы могли быть найдены и обработаны с помощью ЭВМ</w:t>
      </w:r>
      <w:r w:rsidRPr="00451E53">
        <w:rPr>
          <w:rStyle w:val="a8"/>
        </w:rPr>
        <w:footnoteReference w:id="1"/>
      </w:r>
      <w:r w:rsidRPr="00451E53">
        <w:t>.</w:t>
      </w:r>
      <w:bookmarkEnd w:id="12"/>
    </w:p>
    <w:p w:rsidR="00446B89" w:rsidRPr="00451E53" w:rsidRDefault="00446B89" w:rsidP="00446B89">
      <w:pPr>
        <w:pStyle w:val="11"/>
        <w:numPr>
          <w:ilvl w:val="0"/>
          <w:numId w:val="5"/>
        </w:numPr>
        <w:jc w:val="both"/>
      </w:pPr>
      <w:bookmarkStart w:id="13" w:name="_Toc347087050"/>
      <w:r w:rsidRPr="00451E53">
        <w:rPr>
          <w:b/>
          <w:bCs/>
          <w:i/>
          <w:iCs/>
        </w:rPr>
        <w:t>База данных</w:t>
      </w:r>
      <w:r w:rsidRPr="00451E53">
        <w:t> – совокупность данных, хранимых в соответствии со схемой данных, манипулирование которыми выполняют в соответствии с правилами средств моделирования данных</w:t>
      </w:r>
      <w:r w:rsidRPr="00451E53">
        <w:rPr>
          <w:rStyle w:val="a8"/>
        </w:rPr>
        <w:footnoteReference w:id="2"/>
      </w:r>
      <w:r w:rsidRPr="00451E53">
        <w:t>.</w:t>
      </w:r>
      <w:bookmarkEnd w:id="13"/>
    </w:p>
    <w:p w:rsidR="00446B89" w:rsidRPr="00451E53" w:rsidRDefault="00446B89" w:rsidP="00446B89">
      <w:pPr>
        <w:pStyle w:val="11"/>
        <w:numPr>
          <w:ilvl w:val="0"/>
          <w:numId w:val="5"/>
        </w:numPr>
        <w:jc w:val="both"/>
      </w:pPr>
      <w:r w:rsidRPr="00451E53">
        <w:rPr>
          <w:b/>
          <w:bCs/>
          <w:i/>
          <w:iCs/>
        </w:rPr>
        <w:t xml:space="preserve"> </w:t>
      </w:r>
      <w:bookmarkStart w:id="14" w:name="_Toc347087051"/>
      <w:r w:rsidRPr="00451E53">
        <w:rPr>
          <w:b/>
          <w:bCs/>
          <w:i/>
          <w:iCs/>
        </w:rPr>
        <w:t>База данных</w:t>
      </w:r>
      <w:r w:rsidRPr="00451E53">
        <w:t> – набор и описание логически связанных данных, предназначенных для удовлетворения информационных потребностей.</w:t>
      </w:r>
      <w:bookmarkEnd w:id="14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В связи с отсутствием общепринятой формулировки для уточнения понятия используют также отличительные признаки, которые выражаются в следующем.</w:t>
      </w:r>
    </w:p>
    <w:p w:rsidR="00446B89" w:rsidRPr="00451E53" w:rsidRDefault="00446B89" w:rsidP="00446B89">
      <w:pPr>
        <w:pStyle w:val="11"/>
        <w:numPr>
          <w:ilvl w:val="0"/>
          <w:numId w:val="6"/>
        </w:numPr>
        <w:jc w:val="both"/>
      </w:pPr>
      <w:bookmarkStart w:id="15" w:name="_Toc347087052"/>
      <w:r w:rsidRPr="00451E53">
        <w:t>БД хранятся в компьютерах и обрабатываются с помощью компьютерных программ. Этот признак исключает из числа баз данных некомпьютерные хранилища,  например, бумажные архивы или библиотеки.</w:t>
      </w:r>
      <w:bookmarkEnd w:id="15"/>
    </w:p>
    <w:p w:rsidR="00446B89" w:rsidRPr="00451E53" w:rsidRDefault="00446B89" w:rsidP="00446B89">
      <w:pPr>
        <w:pStyle w:val="11"/>
        <w:numPr>
          <w:ilvl w:val="0"/>
          <w:numId w:val="6"/>
        </w:numPr>
        <w:jc w:val="both"/>
      </w:pPr>
      <w:bookmarkStart w:id="16" w:name="_Toc347087053"/>
      <w:r w:rsidRPr="00451E53">
        <w:t>Данные в базе логически структурированы или систематизированы для удобства пользования – поиска, дополнения или другой обработки.</w:t>
      </w:r>
      <w:bookmarkEnd w:id="16"/>
      <w:r w:rsidRPr="00451E53"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6"/>
        </w:numPr>
        <w:jc w:val="both"/>
      </w:pPr>
      <w:bookmarkStart w:id="17" w:name="_Toc347087054"/>
      <w:r w:rsidRPr="00451E53">
        <w:t>В БД встраивается логическая структура данных в соответствии с моделью, заложенной при разработке базы.</w:t>
      </w:r>
      <w:bookmarkEnd w:id="17"/>
    </w:p>
    <w:p w:rsidR="00446B89" w:rsidRPr="00451E53" w:rsidRDefault="00446B89" w:rsidP="00446B89">
      <w:pPr>
        <w:jc w:val="both"/>
      </w:pPr>
      <w:r w:rsidRPr="00451E53">
        <w:t xml:space="preserve">Наряду с определениями и отличительными признаками существует общепринятая практика, в соответствии с которой не называют базами данных файловые архивы, </w:t>
      </w:r>
      <w:proofErr w:type="gramStart"/>
      <w:r w:rsidRPr="00451E53">
        <w:t>Интернет-порталы</w:t>
      </w:r>
      <w:proofErr w:type="gramEnd"/>
      <w:r w:rsidRPr="00451E53">
        <w:t xml:space="preserve"> и электронные таблицы, хотя они обладают некоторыми признаками БД.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Для надежного сохранения информации, которая может иметь большую ценность,  в базе данных в отличие от других программ используют двойной подход, который заключается в следующем.</w:t>
      </w:r>
    </w:p>
    <w:p w:rsidR="00446B89" w:rsidRPr="00451E53" w:rsidRDefault="00446B89" w:rsidP="00446B89">
      <w:pPr>
        <w:pStyle w:val="11"/>
        <w:numPr>
          <w:ilvl w:val="0"/>
          <w:numId w:val="7"/>
        </w:numPr>
        <w:jc w:val="both"/>
      </w:pPr>
      <w:bookmarkStart w:id="18" w:name="_Toc347087055"/>
      <w:r w:rsidRPr="00451E53">
        <w:t>Операции по созданию или изменению структуры базы данных производят только с копией и никогда не производят с базой данных, находящейся в эксплуатации.</w:t>
      </w:r>
      <w:bookmarkEnd w:id="18"/>
    </w:p>
    <w:p w:rsidR="00446B89" w:rsidRPr="00451E53" w:rsidRDefault="00446B89" w:rsidP="00446B89">
      <w:pPr>
        <w:pStyle w:val="11"/>
        <w:numPr>
          <w:ilvl w:val="0"/>
          <w:numId w:val="7"/>
        </w:numPr>
        <w:jc w:val="both"/>
      </w:pPr>
      <w:bookmarkStart w:id="19" w:name="_Toc347087056"/>
      <w:r w:rsidRPr="00451E53">
        <w:t>Все изменения с данными сохраняются немедленно и автоматически. Базу данных нельзя закрыть без сохранения, так как все сохранения бывают завершены к моменту закрытия.</w:t>
      </w:r>
      <w:bookmarkEnd w:id="19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Отличительные особенности баз данных свидетельствуют о том, что они созданы для хранения огромных массивов данных и автоматической обработки этих массивов с помощью вычислительной техники.   </w:t>
      </w:r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20" w:name="_Toc347056136"/>
      <w:bookmarkStart w:id="21" w:name="_Toc347087057"/>
      <w:bookmarkStart w:id="22" w:name="_Toc347087867"/>
      <w:bookmarkStart w:id="23" w:name="_Toc347431078"/>
      <w:r w:rsidRPr="00451E53">
        <w:rPr>
          <w:rFonts w:ascii="Times New Roman" w:hAnsi="Times New Roman"/>
          <w:szCs w:val="24"/>
        </w:rPr>
        <w:t>2. Классификации баз данных</w:t>
      </w:r>
      <w:bookmarkEnd w:id="20"/>
      <w:bookmarkEnd w:id="21"/>
      <w:bookmarkEnd w:id="22"/>
      <w:bookmarkEnd w:id="23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Первое оборудование и программное обеспечение для обработки структурированных цифровых записей появилось в 50-х годах прошлого века. Термин «база данных» стал общепринятым в 60-х, а в 70-х годах была сформирована модель представления данных, основанная на математических и логических подходах. С начала 80-х базы данных стали широко использоваться для удовлетворения потребностей многих предприятий и организаций.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  <w:rPr>
          <w:i/>
          <w:iCs/>
        </w:rPr>
      </w:pPr>
      <w:r w:rsidRPr="00451E53">
        <w:t xml:space="preserve">Множество созданных баз данных поддаётся различным видам классификаций. Одной из распространенных является классификация </w:t>
      </w:r>
      <w:r w:rsidRPr="00451E53">
        <w:rPr>
          <w:b/>
          <w:bCs/>
          <w:i/>
          <w:iCs/>
        </w:rPr>
        <w:t>по модели данных</w:t>
      </w:r>
      <w:r w:rsidRPr="00451E53">
        <w:rPr>
          <w:i/>
          <w:iCs/>
        </w:rPr>
        <w:t xml:space="preserve">, </w:t>
      </w:r>
      <w:r w:rsidRPr="00451E53">
        <w:t>в которой выделяются следующие категории.</w:t>
      </w:r>
      <w:r w:rsidRPr="00451E53">
        <w:rPr>
          <w:i/>
          <w:iCs/>
        </w:rPr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8"/>
        </w:numPr>
        <w:jc w:val="both"/>
      </w:pPr>
      <w:bookmarkStart w:id="24" w:name="_Toc347087058"/>
      <w:r w:rsidRPr="00451E53">
        <w:rPr>
          <w:b/>
          <w:bCs/>
          <w:i/>
          <w:iCs/>
        </w:rPr>
        <w:t>Иерархические базы данных</w:t>
      </w:r>
      <w:r w:rsidRPr="00451E53">
        <w:t xml:space="preserve"> могут быть представлены как дерево, состоящее из объектов различных уровней. Примером иерархической структуры является файловая система.</w:t>
      </w:r>
      <w:bookmarkEnd w:id="24"/>
      <w:r w:rsidRPr="00451E53"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8"/>
        </w:numPr>
        <w:jc w:val="both"/>
      </w:pPr>
      <w:bookmarkStart w:id="25" w:name="_Toc347087059"/>
      <w:r w:rsidRPr="00451E53">
        <w:rPr>
          <w:b/>
          <w:bCs/>
          <w:i/>
          <w:iCs/>
        </w:rPr>
        <w:lastRenderedPageBreak/>
        <w:t>Сетевые базы данных</w:t>
      </w:r>
      <w:r w:rsidRPr="00451E53">
        <w:t xml:space="preserve"> состоят из элементов (узлов), каждый из которых находится на определенном уровне и может быть связан любым другим элементом.</w:t>
      </w:r>
      <w:bookmarkEnd w:id="25"/>
    </w:p>
    <w:p w:rsidR="00446B89" w:rsidRPr="00451E53" w:rsidRDefault="00446B89" w:rsidP="00446B89">
      <w:pPr>
        <w:pStyle w:val="11"/>
        <w:numPr>
          <w:ilvl w:val="0"/>
          <w:numId w:val="8"/>
        </w:numPr>
        <w:jc w:val="both"/>
      </w:pPr>
      <w:bookmarkStart w:id="26" w:name="_Toc347087060"/>
      <w:r w:rsidRPr="00451E53">
        <w:rPr>
          <w:b/>
          <w:bCs/>
          <w:i/>
          <w:iCs/>
        </w:rPr>
        <w:t>Реляционные базы данных</w:t>
      </w:r>
      <w:r w:rsidRPr="00451E53">
        <w:t xml:space="preserve"> формируются на основе таблиц, связанных между собой определенными отношениями.</w:t>
      </w:r>
      <w:bookmarkEnd w:id="26"/>
    </w:p>
    <w:p w:rsidR="00446B89" w:rsidRPr="00451E53" w:rsidRDefault="00446B89" w:rsidP="00446B89">
      <w:pPr>
        <w:pStyle w:val="a5"/>
        <w:spacing w:before="0" w:beforeAutospacing="0" w:after="0" w:afterAutospacing="0"/>
        <w:ind w:right="-5"/>
        <w:jc w:val="both"/>
      </w:pPr>
      <w:r w:rsidRPr="00451E53">
        <w:t xml:space="preserve">В классификации </w:t>
      </w:r>
      <w:r w:rsidRPr="00451E53">
        <w:rPr>
          <w:b/>
          <w:bCs/>
          <w:i/>
          <w:iCs/>
        </w:rPr>
        <w:t>по содержимому</w:t>
      </w:r>
      <w:r w:rsidRPr="00451E53">
        <w:t xml:space="preserve"> название категории определяется содержанием БД, например, базы данных исторические, экологические, экономические и т.п.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В классификации </w:t>
      </w:r>
      <w:r w:rsidRPr="00451E53">
        <w:rPr>
          <w:b/>
          <w:bCs/>
          <w:i/>
          <w:iCs/>
        </w:rPr>
        <w:t xml:space="preserve">по степени </w:t>
      </w:r>
      <w:proofErr w:type="spellStart"/>
      <w:r w:rsidRPr="00451E53">
        <w:rPr>
          <w:b/>
          <w:bCs/>
          <w:i/>
          <w:iCs/>
        </w:rPr>
        <w:t>распределённости</w:t>
      </w:r>
      <w:proofErr w:type="spellEnd"/>
      <w:r w:rsidRPr="00451E53">
        <w:t xml:space="preserve"> в зависимости от  места расположения выделяют централизованные (сосредоточенные) и распределенные базы данных. Распределенные базы данных, как правило,  обрабатываются разными удаленными друг от друга организациями.</w:t>
      </w:r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27" w:name="_Toc347056137"/>
      <w:bookmarkStart w:id="28" w:name="_Toc347087061"/>
      <w:bookmarkStart w:id="29" w:name="_Toc347087868"/>
      <w:bookmarkStart w:id="30" w:name="_Toc347431079"/>
      <w:r w:rsidRPr="00451E53">
        <w:rPr>
          <w:rFonts w:ascii="Times New Roman" w:hAnsi="Times New Roman"/>
          <w:szCs w:val="24"/>
        </w:rPr>
        <w:t>3. Структура и свойства</w:t>
      </w:r>
      <w:bookmarkEnd w:id="27"/>
      <w:bookmarkEnd w:id="28"/>
      <w:bookmarkEnd w:id="29"/>
      <w:bookmarkEnd w:id="30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База данных имеет </w:t>
      </w:r>
      <w:r w:rsidRPr="00451E53">
        <w:rPr>
          <w:b/>
          <w:bCs/>
          <w:i/>
          <w:iCs/>
        </w:rPr>
        <w:t>табличную</w:t>
      </w:r>
      <w:r w:rsidRPr="00451E53">
        <w:rPr>
          <w:b/>
          <w:bCs/>
        </w:rPr>
        <w:t xml:space="preserve"> </w:t>
      </w:r>
      <w:r w:rsidRPr="00451E53">
        <w:rPr>
          <w:b/>
          <w:bCs/>
          <w:i/>
          <w:iCs/>
        </w:rPr>
        <w:t>структуру</w:t>
      </w:r>
      <w:r w:rsidRPr="00451E53">
        <w:t xml:space="preserve">, в которой в отличие от обычной таблицы столбец называют </w:t>
      </w:r>
      <w:r w:rsidRPr="00451E53">
        <w:rPr>
          <w:b/>
          <w:bCs/>
          <w:i/>
          <w:iCs/>
        </w:rPr>
        <w:t>полем</w:t>
      </w:r>
      <w:r w:rsidRPr="00451E53">
        <w:t xml:space="preserve">, а строку – </w:t>
      </w:r>
      <w:r w:rsidRPr="00451E53">
        <w:rPr>
          <w:b/>
          <w:bCs/>
          <w:i/>
          <w:iCs/>
        </w:rPr>
        <w:t>записью</w:t>
      </w:r>
      <w:r w:rsidRPr="00451E53">
        <w:t xml:space="preserve">. Поля образуют структуру, а записи относятся к данным, которые хранятся в базе (табл. 13.1)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rPr>
          <w:b/>
          <w:bCs/>
          <w:i/>
          <w:iCs/>
        </w:rPr>
        <w:t>Структура</w:t>
      </w:r>
      <w:r w:rsidRPr="00451E53">
        <w:t xml:space="preserve"> – это сетка с наименованием полей, которая может быть построена и без записей. Например, ежедневник – это определенная база данных,  даже если не заполнена ни одна строка этого документа. Структура базы данных создается в процессе её проектирования и не может быть изменена пользователем при занесении данных.  </w:t>
      </w:r>
    </w:p>
    <w:p w:rsidR="00446B89" w:rsidRPr="00451E53" w:rsidRDefault="00446B89" w:rsidP="00446B89">
      <w:pPr>
        <w:jc w:val="right"/>
      </w:pPr>
      <w:r w:rsidRPr="00451E53">
        <w:t>Таблица 13.1</w:t>
      </w:r>
    </w:p>
    <w:p w:rsidR="00446B89" w:rsidRPr="00451E53" w:rsidRDefault="00446B89" w:rsidP="00446B89">
      <w:pPr>
        <w:jc w:val="center"/>
      </w:pPr>
      <w:r w:rsidRPr="00451E53">
        <w:t>Структура базы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2503"/>
        <w:gridCol w:w="2424"/>
        <w:gridCol w:w="2424"/>
      </w:tblGrid>
      <w:tr w:rsidR="00446B89" w:rsidRPr="00451E53" w:rsidTr="00CA1CC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Поле 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Поле 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Поле 3</w:t>
            </w:r>
          </w:p>
        </w:tc>
      </w:tr>
      <w:tr w:rsidR="00446B89" w:rsidRPr="00451E53" w:rsidTr="00CA1CC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  <w:i/>
                <w:iCs/>
              </w:rPr>
            </w:pPr>
            <w:r w:rsidRPr="00451E53">
              <w:rPr>
                <w:b/>
                <w:bCs/>
                <w:i/>
                <w:iCs/>
              </w:rPr>
              <w:t>Запись 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</w:tr>
      <w:tr w:rsidR="00446B89" w:rsidRPr="00451E53" w:rsidTr="00CA1CC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  <w:i/>
                <w:iCs/>
              </w:rPr>
            </w:pPr>
            <w:r w:rsidRPr="00451E53">
              <w:rPr>
                <w:b/>
                <w:bCs/>
                <w:i/>
                <w:iCs/>
              </w:rPr>
              <w:t>Запись 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/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</w:tr>
      <w:tr w:rsidR="00446B89" w:rsidRPr="00451E53" w:rsidTr="00CA1CC8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  <w:i/>
                <w:iCs/>
              </w:rPr>
            </w:pPr>
            <w:r w:rsidRPr="00451E53">
              <w:rPr>
                <w:b/>
                <w:bCs/>
                <w:i/>
                <w:iCs/>
              </w:rPr>
              <w:t>Запись 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89" w:rsidRPr="00451E53" w:rsidRDefault="00446B89" w:rsidP="00CA1CC8">
            <w:pPr>
              <w:rPr>
                <w:b/>
                <w:bCs/>
              </w:rPr>
            </w:pPr>
          </w:p>
        </w:tc>
      </w:tr>
    </w:tbl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Каждому полю при создании базы данных задаются определенные свойства. </w:t>
      </w:r>
      <w:r w:rsidRPr="00451E53">
        <w:rPr>
          <w:b/>
          <w:bCs/>
          <w:i/>
          <w:iCs/>
        </w:rPr>
        <w:t>Свойства полей</w:t>
      </w:r>
      <w:r w:rsidRPr="00451E53">
        <w:t xml:space="preserve"> зависят от типа данных, например, различаются свойства текстовых и графических данных. В приложении к текстовым данным могут быть выбраны, например, следующие свойства.</w:t>
      </w:r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1" w:name="_Toc347087062"/>
      <w:r w:rsidRPr="00451E53">
        <w:rPr>
          <w:b/>
          <w:bCs/>
          <w:i/>
          <w:iCs/>
        </w:rPr>
        <w:t>Имя поля</w:t>
      </w:r>
      <w:r w:rsidRPr="00451E53">
        <w:t xml:space="preserve"> – по умолчанию именем поля является заголовок столбца.</w:t>
      </w:r>
      <w:bookmarkEnd w:id="31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2" w:name="_Toc347087063"/>
      <w:r w:rsidRPr="00451E53">
        <w:rPr>
          <w:b/>
          <w:bCs/>
          <w:i/>
          <w:iCs/>
        </w:rPr>
        <w:t>Тип поля</w:t>
      </w:r>
      <w:r w:rsidRPr="00451E53">
        <w:t xml:space="preserve"> – определяет тип данных, которые могут содержаться в поле.</w:t>
      </w:r>
      <w:bookmarkEnd w:id="32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3" w:name="_Toc347087064"/>
      <w:r w:rsidRPr="00451E53">
        <w:rPr>
          <w:b/>
          <w:bCs/>
          <w:i/>
          <w:iCs/>
        </w:rPr>
        <w:t>Размер поля</w:t>
      </w:r>
      <w:r w:rsidRPr="00451E53">
        <w:t xml:space="preserve"> – определяет предельную длину данных (в символах), которые могут размещаться в поле.</w:t>
      </w:r>
      <w:bookmarkEnd w:id="33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4" w:name="_Toc347087065"/>
      <w:r w:rsidRPr="00451E53">
        <w:rPr>
          <w:b/>
          <w:bCs/>
          <w:i/>
          <w:iCs/>
        </w:rPr>
        <w:t>Формат поля</w:t>
      </w:r>
      <w:r w:rsidRPr="00451E53">
        <w:t xml:space="preserve"> – определяет способ форматирования данных в ячейках, принадлежащих полю.</w:t>
      </w:r>
      <w:bookmarkEnd w:id="34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5" w:name="_Toc347087066"/>
      <w:r w:rsidRPr="00451E53">
        <w:rPr>
          <w:b/>
          <w:bCs/>
          <w:i/>
          <w:iCs/>
        </w:rPr>
        <w:t>Маска ввода</w:t>
      </w:r>
      <w:r w:rsidRPr="00451E53">
        <w:t xml:space="preserve"> – определяет форму, с помощью которой вводятся данные в поле (средство автоматизации ввода).</w:t>
      </w:r>
      <w:bookmarkEnd w:id="35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6" w:name="_Toc347087067"/>
      <w:r w:rsidRPr="00451E53">
        <w:rPr>
          <w:b/>
          <w:bCs/>
          <w:i/>
          <w:iCs/>
        </w:rPr>
        <w:t>Значение по умолчанию</w:t>
      </w:r>
      <w:r w:rsidRPr="00451E53">
        <w:t xml:space="preserve"> – значение, которое вводится в ячейки автоматически </w:t>
      </w:r>
      <w:proofErr w:type="gramStart"/>
      <w:r w:rsidRPr="00451E53">
        <w:t xml:space="preserve">( </w:t>
      </w:r>
      <w:proofErr w:type="gramEnd"/>
      <w:r w:rsidRPr="00451E53">
        <w:t>средство автоматизации ввода).</w:t>
      </w:r>
      <w:bookmarkEnd w:id="36"/>
      <w:r w:rsidRPr="00451E53"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7" w:name="_Toc347087068"/>
      <w:r w:rsidRPr="00451E53">
        <w:rPr>
          <w:b/>
          <w:bCs/>
          <w:i/>
          <w:iCs/>
        </w:rPr>
        <w:t>Сообщение об ошибке</w:t>
      </w:r>
      <w:r w:rsidRPr="00451E53">
        <w:t xml:space="preserve"> – текстовое сообщение, которое выдается автоматически при вводе ошибочных данных.</w:t>
      </w:r>
      <w:bookmarkEnd w:id="37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8" w:name="_Toc347087069"/>
      <w:r w:rsidRPr="00451E53">
        <w:rPr>
          <w:b/>
          <w:bCs/>
          <w:i/>
          <w:iCs/>
        </w:rPr>
        <w:t>Обязательное поле</w:t>
      </w:r>
      <w:r w:rsidRPr="00451E53">
        <w:t xml:space="preserve"> – свойство, определяющее обязательность заполнения данного поля.</w:t>
      </w:r>
      <w:bookmarkEnd w:id="38"/>
    </w:p>
    <w:p w:rsidR="00446B89" w:rsidRPr="00451E53" w:rsidRDefault="00446B89" w:rsidP="00446B89">
      <w:pPr>
        <w:pStyle w:val="11"/>
        <w:numPr>
          <w:ilvl w:val="0"/>
          <w:numId w:val="9"/>
        </w:numPr>
        <w:jc w:val="both"/>
      </w:pPr>
      <w:bookmarkStart w:id="39" w:name="_Toc347087070"/>
      <w:r w:rsidRPr="00451E53">
        <w:rPr>
          <w:b/>
          <w:bCs/>
          <w:i/>
          <w:iCs/>
        </w:rPr>
        <w:t>Индексированное поле</w:t>
      </w:r>
      <w:r w:rsidRPr="00451E53">
        <w:t xml:space="preserve"> – полю придается дополнительное свойство для ускорения поиска или сортировки записей.</w:t>
      </w:r>
      <w:bookmarkEnd w:id="39"/>
      <w:r w:rsidRPr="00451E53">
        <w:t xml:space="preserve">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Перечень и названия свойств полей могут быть значительно расширены в зависимости от специфики базы данных.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Данные, которые вводят в базу, принято различать по типу. Таблицы баз данных могут иметь значительное число типов данных.</w:t>
      </w:r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0" w:name="_Toc347087071"/>
      <w:r w:rsidRPr="00451E53">
        <w:rPr>
          <w:b/>
          <w:bCs/>
          <w:i/>
          <w:iCs/>
        </w:rPr>
        <w:t>Текстовый</w:t>
      </w:r>
      <w:r w:rsidRPr="00451E53">
        <w:rPr>
          <w:b/>
          <w:bCs/>
        </w:rPr>
        <w:t xml:space="preserve"> </w:t>
      </w:r>
      <w:r w:rsidRPr="00451E53">
        <w:t>– тип данных для хранения текста ограниченного размера (до 255 символов).</w:t>
      </w:r>
      <w:bookmarkEnd w:id="40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1" w:name="_Toc347087072"/>
      <w:r w:rsidRPr="00451E53">
        <w:rPr>
          <w:b/>
          <w:bCs/>
          <w:i/>
          <w:iCs/>
        </w:rPr>
        <w:t>Поле Мемо</w:t>
      </w:r>
      <w:r w:rsidRPr="00451E53">
        <w:rPr>
          <w:i/>
          <w:iCs/>
        </w:rPr>
        <w:t xml:space="preserve"> </w:t>
      </w:r>
      <w:r w:rsidRPr="00451E53">
        <w:t>– специальный тип данных для хранения больших объемов текста.</w:t>
      </w:r>
      <w:bookmarkEnd w:id="41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2" w:name="_Toc347087073"/>
      <w:proofErr w:type="gramStart"/>
      <w:r w:rsidRPr="00451E53">
        <w:rPr>
          <w:b/>
          <w:bCs/>
          <w:i/>
          <w:iCs/>
        </w:rPr>
        <w:t>Числовой</w:t>
      </w:r>
      <w:proofErr w:type="gramEnd"/>
      <w:r w:rsidRPr="00451E53">
        <w:t xml:space="preserve"> – для хранения действительных чисел.</w:t>
      </w:r>
      <w:bookmarkEnd w:id="42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3" w:name="_Toc347087074"/>
      <w:r w:rsidRPr="00451E53">
        <w:rPr>
          <w:b/>
          <w:bCs/>
          <w:i/>
          <w:iCs/>
        </w:rPr>
        <w:lastRenderedPageBreak/>
        <w:t>Дата/врем</w:t>
      </w:r>
      <w:r w:rsidRPr="00451E53">
        <w:rPr>
          <w:i/>
          <w:iCs/>
        </w:rPr>
        <w:t xml:space="preserve">я </w:t>
      </w:r>
      <w:r w:rsidRPr="00451E53">
        <w:t>– для хранения календарных дат и текущего времени.</w:t>
      </w:r>
      <w:bookmarkEnd w:id="43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4" w:name="_Toc347087075"/>
      <w:proofErr w:type="gramStart"/>
      <w:r w:rsidRPr="00451E53">
        <w:rPr>
          <w:b/>
          <w:bCs/>
          <w:i/>
          <w:iCs/>
        </w:rPr>
        <w:t>Денежный</w:t>
      </w:r>
      <w:proofErr w:type="gramEnd"/>
      <w:r w:rsidRPr="00451E53">
        <w:t xml:space="preserve"> – для хранения денежных сумм.</w:t>
      </w:r>
      <w:bookmarkEnd w:id="44"/>
      <w:r w:rsidRPr="00451E53">
        <w:t xml:space="preserve"> </w:t>
      </w:r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5" w:name="_Toc347087076"/>
      <w:r w:rsidRPr="00451E53">
        <w:rPr>
          <w:b/>
          <w:bCs/>
          <w:i/>
          <w:iCs/>
        </w:rPr>
        <w:t>Счетчик</w:t>
      </w:r>
      <w:r w:rsidRPr="00451E53">
        <w:t xml:space="preserve"> – для натуральных чисел с автоматическим наращиванием, например, для организации порядковой нумерации.</w:t>
      </w:r>
      <w:bookmarkEnd w:id="45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6" w:name="_Toc347087077"/>
      <w:r w:rsidRPr="00451E53">
        <w:rPr>
          <w:b/>
          <w:bCs/>
          <w:i/>
          <w:iCs/>
        </w:rPr>
        <w:t>Логический</w:t>
      </w:r>
      <w:r w:rsidRPr="00451E53">
        <w:t xml:space="preserve"> –для хранения логических данных типа</w:t>
      </w:r>
      <w:proofErr w:type="gramStart"/>
      <w:r w:rsidRPr="00451E53">
        <w:t xml:space="preserve"> Д</w:t>
      </w:r>
      <w:proofErr w:type="gramEnd"/>
      <w:r w:rsidRPr="00451E53">
        <w:t>а или Нет.</w:t>
      </w:r>
      <w:bookmarkEnd w:id="46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7" w:name="_Toc347087078"/>
      <w:r w:rsidRPr="00451E53">
        <w:rPr>
          <w:b/>
          <w:bCs/>
          <w:i/>
          <w:iCs/>
        </w:rPr>
        <w:t>Гиперссылка</w:t>
      </w:r>
      <w:r w:rsidRPr="00451E53">
        <w:rPr>
          <w:b/>
          <w:bCs/>
        </w:rPr>
        <w:t xml:space="preserve"> </w:t>
      </w:r>
      <w:r w:rsidRPr="00451E53">
        <w:t xml:space="preserve">– специальное поле для хранения адресов </w:t>
      </w:r>
      <w:r w:rsidRPr="00451E53">
        <w:rPr>
          <w:lang w:val="en-US"/>
        </w:rPr>
        <w:t>Web</w:t>
      </w:r>
      <w:r w:rsidRPr="00451E53">
        <w:t>-страниц.</w:t>
      </w:r>
      <w:bookmarkEnd w:id="47"/>
    </w:p>
    <w:p w:rsidR="00446B89" w:rsidRPr="00451E53" w:rsidRDefault="00446B89" w:rsidP="00446B89">
      <w:pPr>
        <w:pStyle w:val="11"/>
        <w:numPr>
          <w:ilvl w:val="0"/>
          <w:numId w:val="10"/>
        </w:numPr>
        <w:jc w:val="both"/>
      </w:pPr>
      <w:bookmarkStart w:id="48" w:name="_Toc347087079"/>
      <w:r w:rsidRPr="00451E53">
        <w:rPr>
          <w:b/>
          <w:bCs/>
          <w:i/>
          <w:iCs/>
        </w:rPr>
        <w:t>Мастер подстановок</w:t>
      </w:r>
      <w:r w:rsidRPr="00451E53">
        <w:rPr>
          <w:b/>
          <w:bCs/>
        </w:rPr>
        <w:t xml:space="preserve"> </w:t>
      </w:r>
      <w:r w:rsidRPr="00451E53">
        <w:t>– тип данных, которые вводятся из раскрывающегося списка.</w:t>
      </w:r>
      <w:bookmarkEnd w:id="48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Тип данных не ограничивается данным списком и может быть значительно расширен.</w:t>
      </w:r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49" w:name="_Toc347056138"/>
      <w:bookmarkStart w:id="50" w:name="_Toc347087080"/>
      <w:bookmarkStart w:id="51" w:name="_Toc347087869"/>
      <w:bookmarkStart w:id="52" w:name="_Toc347431080"/>
      <w:r w:rsidRPr="00451E53">
        <w:rPr>
          <w:rFonts w:ascii="Times New Roman" w:hAnsi="Times New Roman"/>
          <w:szCs w:val="24"/>
        </w:rPr>
        <w:t>4. Связанные таблицы</w:t>
      </w:r>
      <w:bookmarkEnd w:id="49"/>
      <w:bookmarkEnd w:id="50"/>
      <w:bookmarkEnd w:id="51"/>
      <w:bookmarkEnd w:id="52"/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  <w:rPr>
          <w:b/>
          <w:bCs/>
          <w:i/>
          <w:iCs/>
        </w:rPr>
      </w:pPr>
      <w:r w:rsidRPr="00451E53">
        <w:t xml:space="preserve">Базу данных, содержащую большое количество полей и записей, чаще всего представляют в виде нескольких таблиц, которые называют </w:t>
      </w:r>
      <w:r w:rsidRPr="00451E53">
        <w:rPr>
          <w:b/>
          <w:bCs/>
          <w:i/>
          <w:iCs/>
        </w:rPr>
        <w:t>связанными таблицами</w:t>
      </w:r>
      <w:r w:rsidRPr="00451E53">
        <w:t xml:space="preserve">, а саму базу данных при этом называют </w:t>
      </w:r>
      <w:r w:rsidRPr="00451E53">
        <w:rPr>
          <w:b/>
          <w:bCs/>
          <w:i/>
          <w:iCs/>
        </w:rPr>
        <w:t xml:space="preserve">реляционной базой данных. </w:t>
      </w:r>
      <w:r w:rsidRPr="00451E53">
        <w:t xml:space="preserve">Название «реляционная» подчеркивает наличие определенных отношений между полями связанных таблиц.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Связанные таблицы состоят, как правило, из одной базовой и нескольких подчиненных таблиц или нескольких таблиц, между которыми обозначены связи.</w:t>
      </w:r>
      <w:r w:rsidRPr="00451E53">
        <w:rPr>
          <w:b/>
          <w:bCs/>
        </w:rPr>
        <w:t xml:space="preserve"> </w:t>
      </w:r>
      <w:r w:rsidRPr="00451E53">
        <w:t>Базовая таблица и подчиненные таблицы связаны потому, что они хранятся в одной базе данных. Графическая связь между таблицами отражается с помощью схемы данных. Пример схемы данных представлен в табл. 13.2.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Программная связь между таблицами осуществляется с помощь полей с одинаковыми типами данных. Каждая из таблиц – базовая и подчиненная – имеют в своем составе </w:t>
      </w:r>
      <w:r w:rsidRPr="00451E53">
        <w:rPr>
          <w:b/>
          <w:bCs/>
          <w:i/>
          <w:iCs/>
        </w:rPr>
        <w:t>уникальное поле</w:t>
      </w:r>
      <w:r w:rsidRPr="00451E53">
        <w:t xml:space="preserve"> или поле, значения в котором не могут повторяться.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Уникальное поле базовой таблицы называется </w:t>
      </w:r>
      <w:r w:rsidRPr="00451E53">
        <w:rPr>
          <w:b/>
          <w:bCs/>
          <w:i/>
          <w:iCs/>
        </w:rPr>
        <w:t>ключевым полем или  первичным ключом.</w:t>
      </w:r>
      <w:r w:rsidRPr="00451E53">
        <w:t xml:space="preserve"> В ключевом поле записи не могут повторяться.</w:t>
      </w:r>
      <w:r w:rsidRPr="00451E53">
        <w:rPr>
          <w:b/>
          <w:bCs/>
          <w:i/>
          <w:iCs/>
        </w:rPr>
        <w:t xml:space="preserve"> </w:t>
      </w:r>
      <w:r w:rsidRPr="00451E53">
        <w:t>Любому значению первичного ключа соответствует единственная запись в таблице.</w:t>
      </w:r>
    </w:p>
    <w:p w:rsidR="00446B89" w:rsidRPr="00451E53" w:rsidRDefault="00446B89" w:rsidP="00446B89">
      <w:pPr>
        <w:ind w:firstLine="360"/>
        <w:jc w:val="right"/>
      </w:pPr>
      <w:r w:rsidRPr="00451E53">
        <w:t>Таблица 13.2</w:t>
      </w:r>
    </w:p>
    <w:p w:rsidR="00446B89" w:rsidRPr="00451E53" w:rsidRDefault="00446B89" w:rsidP="00446B89">
      <w:pPr>
        <w:ind w:firstLine="357"/>
        <w:jc w:val="center"/>
      </w:pPr>
      <w:r w:rsidRPr="00451E53">
        <w:t>Схема данных в связанных таблицах</w:t>
      </w:r>
    </w:p>
    <w:p w:rsidR="00446B89" w:rsidRPr="00451E53" w:rsidRDefault="00446B89" w:rsidP="00446B89">
      <w:pPr>
        <w:ind w:firstLine="357"/>
        <w:jc w:val="center"/>
      </w:pPr>
    </w:p>
    <w:p w:rsidR="00446B89" w:rsidRPr="00451E53" w:rsidRDefault="000056BC" w:rsidP="00446B89">
      <w:pPr>
        <w:ind w:firstLine="360"/>
        <w:jc w:val="center"/>
      </w:pPr>
      <w:r>
        <w:rPr>
          <w:noProof/>
        </w:rPr>
        <w:pict>
          <v:group id="Группа 1" o:spid="_x0000_s1026" style="position:absolute;left:0;text-align:left;margin-left:-2.85pt;margin-top:3.6pt;width:478.65pt;height:139.65pt;z-index:251659264" coordorigin="1644,5181" coordsize="9573,2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QoDAcAAF5UAAAOAAAAZHJzL2Uyb0RvYy54bWzsXFuO2zYU/S/QPQj6d6z3w4gnmNjjoEDa&#10;Bkjaf40s20JlUaU0Y6dFgQJdQjfSHXQLyY56eUlRtDyvzCRWCnAGsCVTpsnLw3sP76H0/MV+WxjX&#10;Ga1zUk5N+5llGlmZkmVerqfmT+8Wo8g06iYpl0lBymxqvs9q88XZt98831WTzCEbUiwzakAlZT3Z&#10;VVNz0zTVZDyu0022TepnpMpKKFwRuk0aOKXr8ZImO6h9W4wdywrGO0KXFSVpVtfw6ZwXmmdY/2qV&#10;pc2Pq1WdNUYxNaFtDb5SfL1kr+Oz58lkTZNqk6eiGckjWrFN8hJ+VFY1T5rEuKL5UVXbPKWkJqvm&#10;WUq2Y7Ja5WmGfYDe2FavN68ouaqwL+vJbl1JM4Fpe3Z6dLXpD9dvqJEvYexMo0y2MEQf/v7458e/&#10;PvwL//8YNrPQrlpP4MJXtHpbvaG8m3D4mqS/1FA87pez8zW/2LjcfU+WUGty1RC00H5Ft6wK6Lux&#10;x4F4Lwci2zdGCh8GVhhFvm8aKZTZYej6cIJDlW5gPNn37MDzTAOKfTvCRiaTdHMhvh/7ocu/7ISx&#10;y745Tib8h7GxonGsZwC7urNs/TTLvt0kVYYDVjODCcs6rWVf52VmYHPY78IFs/INRfvWkxose6+x&#10;XD8Eo7BOx3CABmlN5rnCXIhp2d1kUtG6eZWRrcEOpmYBbcBxSK5f1w23THsJG5aSLPKiwKqL0thN&#10;TSdiP8qKalLkS1aKJ3R9OSuocZ2wmYV/ws4HlwGCyyXWtsmS5YU4bpK84MfQ0KJk9UE/oD3iiE+d&#10;32MrvoguIm/kOcHFyLPm89H5YuaNgoUd+nN3PpvN7T9Y02xvssmXy6xkrWunse09bDCFQ+ETUE5k&#10;aYfxYe0IJWhs+46NBlDxEeSIuiTL9ziw+Dng60RAA8zzKYxA89h4PBJoXhwAagFoges5GmgaaAJH&#10;wqOB51WAhp7osUCzBND8OOoBLbYgYLMA4Aaf26fFvqNdmnSYrStr378mlwZBjSPtHQt0L8neCBS3&#10;xuiI0ezhY8ZfMCxxVmKUZLZJynV2TinZsdADkR1pArpkCL2cybR++97ICw4RCBJG3liwxjby+p7A&#10;KQvBPKC2HKcNrCL2UqCjD469rDdKEPpKw+RBsK9VTrDAP2EQ5bJb4ylygDby245nvXTi0SKIwpG3&#10;8PxRHFrRyLLjl3FgebE3XxxGfgx5fB0BAfuxkZ8Rnic5h23ewHqmyLdTM5KkKJncRn4kcWHNb+df&#10;+37TPGz2l3sR1jnLMCgBVgcIhEUYHGwI/c00drCgmZr1r1cJzUyj+K4E9Me2x4Da4Innhw6cULXk&#10;Ui1JyhSqmpqNafDDWcNXTVcVzdcb+CU+30pyDsR+lSOTZLOJtwq6wE5OR32C1k8gDkLFR3wqxw69&#10;ENasjPqEIdbDccmWJZpja44dHgAtegLQogjwxUOKq4GmF3PtWk1wbHBCCseOPxVoxqrIq59bNy2S&#10;LWFswxoRWUw/fxAHQOoZ244s5OGfMYPwpICqEwgnjKJxiznJtm0ku2Jxdzq63QVhOxTZPU2370zB&#10;abr9pei2yI5r1n2c2Qbv0F+e20IxwPz26RxGFDs8Yen7PH51rN2FBTtGNr0+1+vzU6zP0WEgieoW&#10;xHqZzt2oVBk7hiEtJbJyp0noub4jEnqBg+RaO4x7RD7NML4ow5C6sM7rKdq5LcXzzmFIS53UYXQb&#10;DhwX0z6dw7DlXgXPR3ni9sXzfRKAkigHwf0h8ZoJ6KdOW6MY0RO9WWYafbzUnTWQVSBLcb4DsrTU&#10;QEAOYmyBBvLB7g0JZKlrayCrQJbifwdkaalhgBzYfk+T1R4ZIC2BLCVzDWQVyMd7C2xpqYGAHFjY&#10;Au2Rb/bIUtfVQFaBLMXvziNLSw0D5JBt64KMqQbyzUCWurEGsgpkKa53QJaWGgjIsL1cA1ls56lx&#10;9z9LakpqIXVpDWQVyFK874AsLXVSIPtuJBR/eZtEK6TaMdw4wYURnbUwO6FbI1lF8vGWANg4KLTQ&#10;gZAc9LdLaSSrLrlTYDWSFSSz/a69reSgAA2K5MDiN6cpLFn7ZIVcQPJf77o43nXBhMs+kqWlhvHJ&#10;ge/1RFTtkw98stSstE9WffKxuudISw2D5NCyMJutffLNmQtbilYaySqSj+U9R1pqICR7cMvaYQ5O&#10;swuVXUjVSiNZRfKxvgc3yw7Bk2PHhcw2u1tB5y7u3HHRyVYaySqSjwU+ZxiBr0Oyzl3cjWSpW2kk&#10;q0g+VvgcaamTsguJZJ274E+uuW0XHJeN9Abw3l2NANuj3MUwEl+HZJ27uNsnS+VK+2TVJx9rfPxG&#10;gpPfLCmRrHMXd/vkTrnSSFaRfKzxucNofB2Sde7iTp/cKVf/FyQDT8KHWOLDbcQDN9lTMtVz3GbS&#10;PRb07D8AAAD//wMAUEsDBBQABgAIAAAAIQCL2sNv4AAAAAgBAAAPAAAAZHJzL2Rvd25yZXYueG1s&#10;TI9Ba4NAFITvhf6H5RV6S1YtmsS4hhDankKhSaH09qIvKnHfirtR8++7PTXHYYaZb7LNpFsxUG8b&#10;wwrCeQCCuDBlw5WCr+PbbAnCOuQSW8Ok4EYWNvnjQ4ZpaUb+pOHgKuFL2KaooHauS6W0RU0a7dx0&#10;xN47m16j87KvZNnj6Mt1K6MgSKTGhv1CjR3taiouh6tW8D7iuH0JX4f95by7/Rzjj+99SEo9P03b&#10;NQhHk/sPwx++R4fcM53MlUsrWgWzeOGTChYRCG+v4jABcVIQLZMYZJ7J+wP5LwAAAP//AwBQSwEC&#10;LQAUAAYACAAAACEAtoM4kv4AAADhAQAAEwAAAAAAAAAAAAAAAAAAAAAAW0NvbnRlbnRfVHlwZXNd&#10;LnhtbFBLAQItABQABgAIAAAAIQA4/SH/1gAAAJQBAAALAAAAAAAAAAAAAAAAAC8BAABfcmVscy8u&#10;cmVsc1BLAQItABQABgAIAAAAIQB18CQoDAcAAF5UAAAOAAAAAAAAAAAAAAAAAC4CAABkcnMvZTJv&#10;RG9jLnhtbFBLAQItABQABgAIAAAAIQCL2sNv4AAAAAgBAAAPAAAAAAAAAAAAAAAAAGYJAABkcnMv&#10;ZG93bnJldi54bWxQSwUGAAAAAAQABADzAAAAcwoAAAAA&#10;">
            <v:line id="Line 3" o:spid="_x0000_s1027" style="position:absolute;visibility:visible" from="3575,5975" to="4010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Z3sAAAADaAAAADwAAAGRycy9kb3ducmV2LnhtbESPQYvCMBSE74L/ITzBm6aKiHSNsghC&#10;D3qwil4fzdumbPNSm6j13xtB8DjMzDfMct3ZWtyp9ZVjBZNxAoK4cLriUsHpuB0tQPiArLF2TAqe&#10;5GG96veWmGr34APd81CKCGGfogITQpNK6QtDFv3YNcTR+3OtxRBlW0rd4iPCbS2nSTKXFiuOCwYb&#10;2hgq/vObVTDbZ0Zfup3fHZLsTNV1trnmTqnhoPv9ARGoC9/wp51pBVN4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ymd7AAAAA2gAAAA8AAAAAAAAAAAAAAAAA&#10;oQIAAGRycy9kb3ducmV2LnhtbFBLBQYAAAAABAAEAPkAAACOAwAAAAA=&#10;" strokeweight="2.25pt"/>
            <v:line id="Line 4" o:spid="_x0000_s1028" style="position:absolute;visibility:visible" from="4962,6342" to="5397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<v:line id="Line 5" o:spid="_x0000_s1029" style="position:absolute;visibility:visible" from="4062,5982" to="4962,6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4961;top:5990;width:5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:rsidR="00446B89" w:rsidRPr="0033524F" w:rsidRDefault="00446B89" w:rsidP="00446B89">
                    <w:pPr>
                      <w:rPr>
                        <w:sz w:val="28"/>
                        <w:szCs w:val="28"/>
                      </w:rPr>
                    </w:pPr>
                    <w:r w:rsidRPr="0033524F">
                      <w:rPr>
                        <w:sz w:val="28"/>
                        <w:szCs w:val="28"/>
                      </w:rPr>
                      <w:t>∞</w:t>
                    </w:r>
                  </w:p>
                </w:txbxContent>
              </v:textbox>
            </v:shape>
            <v:line id="Line 7" o:spid="_x0000_s1031" style="position:absolute;visibility:visible" from="7478,6777" to="7913,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<v:line id="Line 8" o:spid="_x0000_s1032" style="position:absolute;visibility:visible" from="8877,5937" to="9312,5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<v:line id="Line 9" o:spid="_x0000_s1033" style="position:absolute;flip:y;visibility:visible" from="7913,5975" to="8877,6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<v:shape id="Text Box 10" o:spid="_x0000_s1034" type="#_x0000_t202" style="position:absolute;left:7478;top:6171;width:5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446B89" w:rsidRPr="0033524F" w:rsidRDefault="00446B89" w:rsidP="00446B89">
                    <w:pPr>
                      <w:rPr>
                        <w:sz w:val="28"/>
                        <w:szCs w:val="28"/>
                      </w:rPr>
                    </w:pPr>
                    <w:r w:rsidRPr="0033524F">
                      <w:rPr>
                        <w:sz w:val="28"/>
                        <w:szCs w:val="28"/>
                      </w:rPr>
                      <w:t>∞</w:t>
                    </w:r>
                  </w:p>
                </w:txbxContent>
              </v:textbox>
            </v:shape>
            <v:shape id="Text Box 11" o:spid="_x0000_s1035" type="#_x0000_t202" style="position:absolute;left:8922;top:5502;width:39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446B89" w:rsidRPr="00BA5DDC" w:rsidRDefault="00446B89" w:rsidP="00446B89">
                    <w:pPr>
                      <w:rPr>
                        <w:b/>
                        <w:bCs/>
                      </w:rPr>
                    </w:pPr>
                    <w:r w:rsidRPr="00BA5DDC">
                      <w:rPr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 id="Text Box 12" o:spid="_x0000_s1036" type="#_x0000_t202" style="position:absolute;left:3521;top:5629;width:39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446B89" w:rsidRPr="00BA5DDC" w:rsidRDefault="00446B89" w:rsidP="00446B89">
                    <w:pPr>
                      <w:rPr>
                        <w:b/>
                        <w:bCs/>
                      </w:rPr>
                    </w:pPr>
                    <w:r w:rsidRPr="00BA5DDC">
                      <w:rPr>
                        <w:b/>
                        <w:bCs/>
                      </w:rPr>
                      <w:t>1</w:t>
                    </w:r>
                  </w:p>
                </w:txbxContent>
              </v:textbox>
            </v:shape>
            <v:shape id="Text Box 13" o:spid="_x0000_s1037" type="#_x0000_t202" style="position:absolute;left:1644;top:5238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446B89" w:rsidRPr="004D5272" w:rsidRDefault="00446B89" w:rsidP="00446B89">
                    <w:pPr>
                      <w:jc w:val="center"/>
                      <w:rPr>
                        <w:b/>
                      </w:rPr>
                    </w:pPr>
                    <w:r w:rsidRPr="004D5272">
                      <w:rPr>
                        <w:b/>
                      </w:rPr>
                      <w:t>Клиенты</w:t>
                    </w:r>
                  </w:p>
                </w:txbxContent>
              </v:textbox>
            </v:shape>
            <v:shape id="Text Box 14" o:spid="_x0000_s1038" type="#_x0000_t202" style="position:absolute;left:1644;top:5694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клиента</w:t>
                    </w:r>
                  </w:p>
                </w:txbxContent>
              </v:textbox>
            </v:shape>
            <v:shape id="Text Box 15" o:spid="_x0000_s1039" type="#_x0000_t202" style="position:absolute;left:1644;top:6150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Название</w:t>
                    </w:r>
                  </w:p>
                </w:txbxContent>
              </v:textbox>
            </v:shape>
            <v:shape id="Text Box 16" o:spid="_x0000_s1040" type="#_x0000_t202" style="position:absolute;left:1644;top:6606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Должность</w:t>
                    </w:r>
                  </w:p>
                </w:txbxContent>
              </v:textbox>
            </v:shape>
            <v:shape id="Text Box 17" o:spid="_x0000_s1041" type="#_x0000_t202" style="position:absolute;left:1644;top:7062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Адрес</w:t>
                    </w:r>
                  </w:p>
                </w:txbxContent>
              </v:textbox>
            </v:shape>
            <v:shape id="Text Box 18" o:spid="_x0000_s1042" type="#_x0000_t202" style="position:absolute;left:1644;top:7518;width:1855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Город</w:t>
                    </w:r>
                  </w:p>
                </w:txbxContent>
              </v:textbox>
            </v:shape>
            <v:shape id="Text Box 19" o:spid="_x0000_s1043" type="#_x0000_t202" style="position:absolute;left:5383;top:5181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446B89" w:rsidRPr="004D5272" w:rsidRDefault="00446B89" w:rsidP="00446B89">
                    <w:pPr>
                      <w:jc w:val="center"/>
                      <w:rPr>
                        <w:b/>
                      </w:rPr>
                    </w:pPr>
                    <w:r w:rsidRPr="004D5272">
                      <w:rPr>
                        <w:b/>
                      </w:rPr>
                      <w:t>Заказы</w:t>
                    </w:r>
                  </w:p>
                </w:txbxContent>
              </v:textbox>
            </v:shape>
            <v:shape id="Text Box 20" o:spid="_x0000_s1044" type="#_x0000_t202" style="position:absolute;left:5383;top:5637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заказа</w:t>
                    </w:r>
                  </w:p>
                  <w:p w:rsidR="00446B89" w:rsidRDefault="00446B89" w:rsidP="00446B89"/>
                </w:txbxContent>
              </v:textbox>
            </v:shape>
            <v:shape id="Text Box 21" o:spid="_x0000_s1045" type="#_x0000_t202" style="position:absolute;left:5383;top:6093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клиента</w:t>
                    </w:r>
                  </w:p>
                  <w:p w:rsidR="00446B89" w:rsidRPr="0035658E" w:rsidRDefault="00446B89" w:rsidP="00446B89"/>
                </w:txbxContent>
              </v:textbox>
            </v:shape>
            <v:shape id="Text Box 22" o:spid="_x0000_s1046" type="#_x0000_t202" style="position:absolute;left:5383;top:6549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сотрудника</w:t>
                    </w:r>
                  </w:p>
                  <w:p w:rsidR="00446B89" w:rsidRPr="0035658E" w:rsidRDefault="00446B89" w:rsidP="00446B89"/>
                </w:txbxContent>
              </v:textbox>
            </v:shape>
            <v:shape id="Text Box 23" o:spid="_x0000_s1047" type="#_x0000_t202" style="position:absolute;left:5383;top:7005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Дата</w:t>
                    </w:r>
                  </w:p>
                </w:txbxContent>
              </v:textbox>
            </v:shape>
            <v:shape id="Text Box 24" o:spid="_x0000_s1048" type="#_x0000_t202" style="position:absolute;left:5383;top:7461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Доставка</w:t>
                    </w:r>
                  </w:p>
                </w:txbxContent>
              </v:textbox>
            </v:shape>
            <v:shape id="Text Box 25" o:spid="_x0000_s1049" type="#_x0000_t202" style="position:absolute;left:9236;top:5181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<v:textbox>
                <w:txbxContent>
                  <w:p w:rsidR="00446B89" w:rsidRPr="004D5272" w:rsidRDefault="00446B89" w:rsidP="00446B89">
                    <w:pPr>
                      <w:jc w:val="center"/>
                      <w:rPr>
                        <w:b/>
                      </w:rPr>
                    </w:pPr>
                    <w:r w:rsidRPr="004D5272">
                      <w:rPr>
                        <w:b/>
                      </w:rPr>
                      <w:t>Сотрудники</w:t>
                    </w:r>
                  </w:p>
                </w:txbxContent>
              </v:textbox>
            </v:shape>
            <v:shape id="Text Box 26" o:spid="_x0000_s1050" type="#_x0000_t202" style="position:absolute;left:9236;top:5637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Код сотрудника</w:t>
                    </w:r>
                  </w:p>
                  <w:p w:rsidR="00446B89" w:rsidRDefault="00446B89" w:rsidP="00446B89"/>
                </w:txbxContent>
              </v:textbox>
            </v:shape>
            <v:shape id="Text Box 27" o:spid="_x0000_s1051" type="#_x0000_t202" style="position:absolute;left:9236;top:6093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Фамилия</w:t>
                    </w:r>
                  </w:p>
                  <w:p w:rsidR="00446B89" w:rsidRPr="0035658E" w:rsidRDefault="00446B89" w:rsidP="00446B89"/>
                </w:txbxContent>
              </v:textbox>
            </v:shape>
            <v:shape id="Text Box 28" o:spid="_x0000_s1052" type="#_x0000_t202" style="position:absolute;left:9236;top:6549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Имя</w:t>
                    </w:r>
                  </w:p>
                  <w:p w:rsidR="00446B89" w:rsidRPr="0035658E" w:rsidRDefault="00446B89" w:rsidP="00446B89"/>
                </w:txbxContent>
              </v:textbox>
            </v:shape>
            <v:shape id="Text Box 29" o:spid="_x0000_s1053" type="#_x0000_t202" style="position:absolute;left:9236;top:7005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Должность</w:t>
                    </w:r>
                  </w:p>
                </w:txbxContent>
              </v:textbox>
            </v:shape>
            <v:shape id="Text Box 30" o:spid="_x0000_s1054" type="#_x0000_t202" style="position:absolute;left:9236;top:7461;width:1981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446B89" w:rsidRDefault="00446B89" w:rsidP="00446B89">
                    <w:pPr>
                      <w:jc w:val="center"/>
                    </w:pPr>
                    <w:r>
                      <w:t>Телефон</w:t>
                    </w:r>
                  </w:p>
                </w:txbxContent>
              </v:textbox>
            </v:shape>
          </v:group>
        </w:pic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  <w:rPr>
          <w:b/>
          <w:bCs/>
          <w:i/>
          <w:iCs/>
        </w:rPr>
      </w:pPr>
      <w:r w:rsidRPr="00451E53">
        <w:t xml:space="preserve">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Ключевое поле в подчиненной таблице называется </w:t>
      </w:r>
      <w:r w:rsidRPr="00451E53">
        <w:rPr>
          <w:b/>
          <w:bCs/>
          <w:i/>
          <w:iCs/>
        </w:rPr>
        <w:t>внешним ключом</w:t>
      </w:r>
      <w:r w:rsidRPr="00451E53">
        <w:t>. Внешний ключ однозначно связан с первичным ключом, поскольку  это столбец таблицы, значения которого полностью соответствуют значениям первичного ключа другой таблицы. Наличие ключевых полей позволяет осуществлять корректный переход от одной таблицы к другой.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>Из приведенных определений связанных таблиц и ключей следует несколько правил работы с реляционной базой данных.</w:t>
      </w:r>
    </w:p>
    <w:p w:rsidR="00446B89" w:rsidRPr="00451E53" w:rsidRDefault="00446B89" w:rsidP="00446B89">
      <w:pPr>
        <w:pStyle w:val="11"/>
        <w:numPr>
          <w:ilvl w:val="0"/>
          <w:numId w:val="11"/>
        </w:numPr>
        <w:jc w:val="both"/>
      </w:pPr>
      <w:bookmarkStart w:id="53" w:name="_Toc347087081"/>
      <w:bookmarkStart w:id="54" w:name="_Toc347087870"/>
      <w:r w:rsidRPr="00451E53">
        <w:t>В подчиненную таблицу нельзя добавить запись с несуществующим в базовой таблице ключом.</w:t>
      </w:r>
      <w:bookmarkEnd w:id="53"/>
      <w:bookmarkEnd w:id="54"/>
    </w:p>
    <w:p w:rsidR="00446B89" w:rsidRPr="00451E53" w:rsidRDefault="00446B89" w:rsidP="00446B89">
      <w:pPr>
        <w:pStyle w:val="11"/>
        <w:numPr>
          <w:ilvl w:val="0"/>
          <w:numId w:val="11"/>
        </w:numPr>
        <w:jc w:val="both"/>
      </w:pPr>
      <w:bookmarkStart w:id="55" w:name="_Toc347087082"/>
      <w:bookmarkStart w:id="56" w:name="_Toc347087871"/>
      <w:r w:rsidRPr="00451E53">
        <w:t>В базовой таблице нельзя удалить запись, если не удалены соответствующие записи в подчиненной таблице.</w:t>
      </w:r>
      <w:bookmarkEnd w:id="55"/>
      <w:bookmarkEnd w:id="56"/>
    </w:p>
    <w:p w:rsidR="00446B89" w:rsidRPr="00451E53" w:rsidRDefault="00446B89" w:rsidP="00446B89">
      <w:pPr>
        <w:pStyle w:val="11"/>
        <w:numPr>
          <w:ilvl w:val="0"/>
          <w:numId w:val="11"/>
        </w:numPr>
        <w:jc w:val="both"/>
      </w:pPr>
      <w:bookmarkStart w:id="57" w:name="_Toc347087083"/>
      <w:bookmarkStart w:id="58" w:name="_Toc347087872"/>
      <w:r w:rsidRPr="00451E53">
        <w:t>Изменения ключа базовой таблицы должны сопровождаться изменениями соответствующих записей подчиненной таблицы.</w:t>
      </w:r>
      <w:bookmarkEnd w:id="57"/>
      <w:bookmarkEnd w:id="58"/>
    </w:p>
    <w:p w:rsidR="00446B89" w:rsidRPr="00451E53" w:rsidRDefault="00446B89" w:rsidP="00446B89">
      <w:pPr>
        <w:pStyle w:val="2"/>
        <w:spacing w:before="0" w:after="0"/>
        <w:rPr>
          <w:rFonts w:ascii="Times New Roman" w:hAnsi="Times New Roman"/>
          <w:szCs w:val="24"/>
        </w:rPr>
      </w:pPr>
      <w:bookmarkStart w:id="59" w:name="_Toc347056139"/>
      <w:bookmarkStart w:id="60" w:name="_Toc347087084"/>
      <w:bookmarkStart w:id="61" w:name="_Toc347087873"/>
      <w:bookmarkStart w:id="62" w:name="_Toc347431081"/>
      <w:r w:rsidRPr="00451E53">
        <w:rPr>
          <w:rFonts w:ascii="Times New Roman" w:hAnsi="Times New Roman"/>
          <w:szCs w:val="24"/>
        </w:rPr>
        <w:lastRenderedPageBreak/>
        <w:t xml:space="preserve">5. Системы управления базами данных, программа </w:t>
      </w:r>
      <w:proofErr w:type="spellStart"/>
      <w:r w:rsidRPr="00451E53">
        <w:rPr>
          <w:rFonts w:ascii="Times New Roman" w:hAnsi="Times New Roman"/>
          <w:szCs w:val="24"/>
        </w:rPr>
        <w:t>Access</w:t>
      </w:r>
      <w:bookmarkEnd w:id="59"/>
      <w:bookmarkEnd w:id="60"/>
      <w:bookmarkEnd w:id="61"/>
      <w:bookmarkEnd w:id="62"/>
      <w:proofErr w:type="spellEnd"/>
      <w:r w:rsidRPr="00451E53">
        <w:rPr>
          <w:rFonts w:ascii="Times New Roman" w:hAnsi="Times New Roman"/>
          <w:szCs w:val="24"/>
        </w:rPr>
        <w:t xml:space="preserve"> 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Программные средства, с помощью которых создаются, наполняются и используются базы данных, называются системами управления базами данных (СУБД). Одной из самых распространенных СУБД является программа </w:t>
      </w:r>
      <w:proofErr w:type="spellStart"/>
      <w:r w:rsidRPr="00451E53">
        <w:t>Access</w:t>
      </w:r>
      <w:proofErr w:type="spellEnd"/>
      <w:r w:rsidRPr="00451E53">
        <w:t xml:space="preserve">, которая поддерживает все средства и возможности по обработке данных в рамках реляционной модели. </w:t>
      </w:r>
      <w:proofErr w:type="spellStart"/>
      <w:r w:rsidRPr="00451E53">
        <w:t>Access</w:t>
      </w:r>
      <w:proofErr w:type="spellEnd"/>
      <w:r w:rsidRPr="00451E53">
        <w:t xml:space="preserve"> входит в состав программного пакета </w:t>
      </w:r>
      <w:r w:rsidRPr="00451E53">
        <w:rPr>
          <w:lang w:val="en-US"/>
        </w:rPr>
        <w:t>Microsoft</w:t>
      </w:r>
      <w:r w:rsidRPr="00451E53">
        <w:t xml:space="preserve"> </w:t>
      </w:r>
      <w:r w:rsidRPr="00451E53">
        <w:rPr>
          <w:lang w:val="en-US"/>
        </w:rPr>
        <w:t>Office</w:t>
      </w:r>
      <w:r w:rsidRPr="00451E53">
        <w:t xml:space="preserve"> и позволяет через буфер обмена поддерживать динамический обмен данными из других программ пакета, например, </w:t>
      </w:r>
      <w:r w:rsidRPr="00451E53">
        <w:rPr>
          <w:lang w:val="en-US"/>
        </w:rPr>
        <w:t>Word</w:t>
      </w:r>
      <w:r w:rsidRPr="00451E53">
        <w:t xml:space="preserve"> или </w:t>
      </w:r>
      <w:r w:rsidRPr="00451E53">
        <w:rPr>
          <w:lang w:val="en-US"/>
        </w:rPr>
        <w:t>Excel</w:t>
      </w:r>
      <w:r w:rsidRPr="00451E53">
        <w:t xml:space="preserve">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Программа </w:t>
      </w:r>
      <w:proofErr w:type="spellStart"/>
      <w:r w:rsidRPr="00451E53">
        <w:t>Access</w:t>
      </w:r>
      <w:proofErr w:type="spellEnd"/>
      <w:r w:rsidRPr="00451E53">
        <w:t xml:space="preserve"> дает возможность выполнять различные операции со связанными таблицами, в том числе, создание таблиц и установление связи между ними, наполнение таблиц полями, индексирование записей, создание запросов на выборку и др. Созданные таблицы могут быть скопированы, переименованы или удалены. К каждой из таблиц могут применяться операции сортировки или фильтрации данных. </w:t>
      </w:r>
    </w:p>
    <w:p w:rsidR="00446B89" w:rsidRPr="00451E53" w:rsidRDefault="00446B89" w:rsidP="00446B89">
      <w:pPr>
        <w:pStyle w:val="a5"/>
        <w:spacing w:before="0" w:beforeAutospacing="0" w:after="0" w:afterAutospacing="0"/>
        <w:ind w:firstLine="357"/>
        <w:jc w:val="both"/>
      </w:pPr>
      <w:r w:rsidRPr="00451E53">
        <w:t xml:space="preserve">Перечисленные и многие другие операции, которые выполняет </w:t>
      </w:r>
      <w:proofErr w:type="spellStart"/>
      <w:r w:rsidRPr="00451E53">
        <w:t>Access</w:t>
      </w:r>
      <w:proofErr w:type="spellEnd"/>
      <w:r w:rsidRPr="00451E53">
        <w:t xml:space="preserve">, относятся к категории управления упорядоченными записями. Управление заключается в программной обработке отдельных объектов базы данных. В качестве объектов в программе </w:t>
      </w:r>
      <w:proofErr w:type="spellStart"/>
      <w:r w:rsidRPr="00451E53">
        <w:t>Access</w:t>
      </w:r>
      <w:proofErr w:type="spellEnd"/>
      <w:r w:rsidRPr="00451E53">
        <w:t xml:space="preserve"> могут выступать данные, сгруппированные в таблицы, запросы, формы, отчеты, страницы и др.  </w:t>
      </w:r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3" w:name="_Toc347087085"/>
      <w:r w:rsidRPr="00451E53">
        <w:rPr>
          <w:b/>
          <w:bCs/>
          <w:i/>
          <w:iCs/>
        </w:rPr>
        <w:t>Таблицы</w:t>
      </w:r>
      <w:r w:rsidRPr="00451E53">
        <w:rPr>
          <w:b/>
          <w:bCs/>
        </w:rPr>
        <w:t xml:space="preserve"> – э</w:t>
      </w:r>
      <w:r w:rsidRPr="00451E53">
        <w:t>то основные объекты любой базы данных. Таблица хранит структуру базы и все ее данные. Таблицы создаются пользователями для хранения данных.</w:t>
      </w:r>
      <w:bookmarkEnd w:id="63"/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4" w:name="_Toc347087086"/>
      <w:r w:rsidRPr="00451E53">
        <w:rPr>
          <w:b/>
          <w:bCs/>
          <w:i/>
          <w:iCs/>
        </w:rPr>
        <w:t>Запросы</w:t>
      </w:r>
      <w:r w:rsidRPr="00451E53">
        <w:rPr>
          <w:b/>
          <w:bCs/>
        </w:rPr>
        <w:t xml:space="preserve"> –</w:t>
      </w:r>
      <w:r w:rsidRPr="00451E53">
        <w:t xml:space="preserve"> объекты для извлечения данных и представления их в удобном виде. С помощью запросов пользователь может делать отбор, сортировку и фильтрацию данных. При запросах извлекаются данные из </w:t>
      </w:r>
      <w:r w:rsidRPr="00451E53">
        <w:rPr>
          <w:b/>
          <w:bCs/>
          <w:i/>
          <w:iCs/>
        </w:rPr>
        <w:t>базовой таблицы</w:t>
      </w:r>
      <w:r w:rsidRPr="00451E53">
        <w:rPr>
          <w:i/>
          <w:iCs/>
        </w:rPr>
        <w:t xml:space="preserve"> </w:t>
      </w:r>
      <w:r w:rsidRPr="00451E53">
        <w:t xml:space="preserve">и создаются новые </w:t>
      </w:r>
      <w:r w:rsidRPr="00451E53">
        <w:rPr>
          <w:b/>
          <w:bCs/>
          <w:i/>
          <w:iCs/>
        </w:rPr>
        <w:t>результирующие</w:t>
      </w:r>
      <w:r w:rsidRPr="00451E53">
        <w:t xml:space="preserve">  или </w:t>
      </w:r>
      <w:r w:rsidRPr="00451E53">
        <w:rPr>
          <w:b/>
          <w:bCs/>
          <w:i/>
          <w:iCs/>
        </w:rPr>
        <w:t>подчиненные таблицы</w:t>
      </w:r>
      <w:r w:rsidRPr="00451E53">
        <w:t>. Пример извлечения данных представлен в табл.13.</w:t>
      </w:r>
      <w:bookmarkEnd w:id="64"/>
      <w:r w:rsidRPr="00451E53">
        <w:t xml:space="preserve">3 </w:t>
      </w:r>
    </w:p>
    <w:p w:rsidR="00446B89" w:rsidRPr="00451E53" w:rsidRDefault="00446B89" w:rsidP="00446B89">
      <w:pPr>
        <w:jc w:val="right"/>
        <w:rPr>
          <w:noProof/>
        </w:rPr>
      </w:pPr>
      <w:r w:rsidRPr="00451E53">
        <w:rPr>
          <w:noProof/>
        </w:rPr>
        <w:t>Таблица 13.3</w:t>
      </w:r>
    </w:p>
    <w:p w:rsidR="00446B89" w:rsidRPr="00451E53" w:rsidRDefault="00446B89" w:rsidP="00446B89">
      <w:pPr>
        <w:jc w:val="center"/>
        <w:rPr>
          <w:noProof/>
        </w:rPr>
      </w:pPr>
      <w:r w:rsidRPr="00451E53">
        <w:rPr>
          <w:noProof/>
        </w:rPr>
        <w:t>Базовая таблица</w:t>
      </w: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2"/>
        <w:gridCol w:w="2393"/>
        <w:gridCol w:w="1452"/>
        <w:gridCol w:w="1559"/>
      </w:tblGrid>
      <w:tr w:rsidR="00446B89" w:rsidRPr="00451E53" w:rsidTr="00CA1CC8">
        <w:trPr>
          <w:jc w:val="center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Комплектующие</w:t>
            </w:r>
          </w:p>
        </w:tc>
      </w:tr>
      <w:tr w:rsidR="00446B89" w:rsidRPr="00451E53" w:rsidTr="00CA1CC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Микропроцессор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Модель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ind w:left="-765" w:right="-57" w:firstLine="765"/>
              <w:jc w:val="center"/>
            </w:pPr>
            <w:r w:rsidRPr="00451E53">
              <w:t>Поставщик</w:t>
            </w:r>
          </w:p>
        </w:tc>
      </w:tr>
      <w:tr w:rsidR="00446B89" w:rsidRPr="00451E53" w:rsidTr="00CA1CC8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</w:tr>
    </w:tbl>
    <w:p w:rsidR="00446B89" w:rsidRPr="00451E53" w:rsidRDefault="00446B89" w:rsidP="00446B89">
      <w:pPr>
        <w:ind w:left="357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560"/>
        <w:gridCol w:w="1454"/>
        <w:gridCol w:w="1522"/>
      </w:tblGrid>
      <w:tr w:rsidR="00446B89" w:rsidRPr="00451E53" w:rsidTr="00CA1CC8">
        <w:trPr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Подчиненная таблица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Подчиненная таблица 2</w:t>
            </w:r>
          </w:p>
        </w:tc>
      </w:tr>
      <w:tr w:rsidR="00446B89" w:rsidRPr="00451E53" w:rsidTr="00CA1CC8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Цена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  <w:rPr>
                <w:b/>
                <w:bCs/>
              </w:rPr>
            </w:pPr>
            <w:r w:rsidRPr="00451E53">
              <w:rPr>
                <w:b/>
                <w:bCs/>
              </w:rPr>
              <w:t>Поставщики</w:t>
            </w:r>
          </w:p>
        </w:tc>
      </w:tr>
      <w:tr w:rsidR="00446B89" w:rsidRPr="00451E53" w:rsidTr="00CA1CC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Цена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Поставщик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  <w:r w:rsidRPr="00451E53">
              <w:t>Модель</w:t>
            </w:r>
          </w:p>
        </w:tc>
      </w:tr>
      <w:tr w:rsidR="00446B89" w:rsidRPr="00451E53" w:rsidTr="00CA1CC8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89" w:rsidRPr="00451E53" w:rsidRDefault="00446B89" w:rsidP="00CA1CC8">
            <w:pPr>
              <w:jc w:val="center"/>
            </w:pPr>
          </w:p>
        </w:tc>
      </w:tr>
    </w:tbl>
    <w:p w:rsidR="00446B89" w:rsidRPr="00451E53" w:rsidRDefault="00446B89" w:rsidP="00446B89">
      <w:pPr>
        <w:ind w:left="1134"/>
      </w:pPr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5" w:name="_Toc347087087"/>
      <w:r w:rsidRPr="00451E53">
        <w:rPr>
          <w:b/>
          <w:bCs/>
          <w:i/>
          <w:iCs/>
        </w:rPr>
        <w:t xml:space="preserve">Формы </w:t>
      </w:r>
      <w:r w:rsidRPr="00451E53">
        <w:t>– это табличные средства, упрощающие процесс ввода данных в базу. Формы облегчают работу с базой данных и позволяют частично автоматизировать процесс ввода.</w:t>
      </w:r>
      <w:bookmarkEnd w:id="65"/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6" w:name="_Toc347087088"/>
      <w:r w:rsidRPr="00451E53">
        <w:rPr>
          <w:b/>
          <w:bCs/>
          <w:i/>
          <w:iCs/>
        </w:rPr>
        <w:t>Отчеты</w:t>
      </w:r>
      <w:r w:rsidRPr="00451E53">
        <w:t xml:space="preserve"> – это средства вывода данных на печать. Данные выводятся в форме таблицы и могут иметь некоторые оформительские элементы, например, колонтитулы.</w:t>
      </w:r>
      <w:bookmarkEnd w:id="66"/>
      <w:r w:rsidRPr="00451E53">
        <w:t xml:space="preserve">  </w:t>
      </w:r>
    </w:p>
    <w:p w:rsidR="00446B89" w:rsidRPr="00451E53" w:rsidRDefault="00446B89" w:rsidP="00446B89">
      <w:pPr>
        <w:pStyle w:val="11"/>
        <w:numPr>
          <w:ilvl w:val="0"/>
          <w:numId w:val="12"/>
        </w:numPr>
        <w:jc w:val="both"/>
      </w:pPr>
      <w:bookmarkStart w:id="67" w:name="_Toc347087089"/>
      <w:r w:rsidRPr="00451E53">
        <w:rPr>
          <w:b/>
          <w:bCs/>
          <w:i/>
          <w:iCs/>
        </w:rPr>
        <w:t xml:space="preserve">Страницы </w:t>
      </w:r>
      <w:r w:rsidRPr="00451E53">
        <w:t>доступа данных предназначены для управления доступа к данным, расположенным в базе. Страницы определяют тип данных, которые предоставляются конкретному пользователю.</w:t>
      </w:r>
      <w:bookmarkEnd w:id="67"/>
    </w:p>
    <w:p w:rsidR="00446B89" w:rsidRPr="00451E53" w:rsidRDefault="00446B89" w:rsidP="00446B89">
      <w:r w:rsidRPr="00451E53">
        <w:t xml:space="preserve">Управление перечисленными объектами лежит в основе работы  программы </w:t>
      </w:r>
      <w:proofErr w:type="spellStart"/>
      <w:r w:rsidRPr="00451E53">
        <w:t>Access</w:t>
      </w:r>
      <w:proofErr w:type="spellEnd"/>
      <w:r w:rsidRPr="00451E53">
        <w:t>. Порядок работы с программой подробно описан в справке</w:t>
      </w:r>
      <w:r w:rsidRPr="00451E53">
        <w:rPr>
          <w:rStyle w:val="a8"/>
        </w:rPr>
        <w:footnoteReference w:id="3"/>
      </w:r>
      <w:r w:rsidRPr="00451E53">
        <w:t>.</w:t>
      </w:r>
    </w:p>
    <w:p w:rsidR="00446B89" w:rsidRPr="00451E53" w:rsidRDefault="00446B89" w:rsidP="00446B89">
      <w:bookmarkStart w:id="6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68"/>
    </w:p>
    <w:sectPr w:rsidR="00446B89" w:rsidRPr="00451E53" w:rsidSect="0000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20F" w:rsidRDefault="00A3120F" w:rsidP="00446B89">
      <w:r>
        <w:separator/>
      </w:r>
    </w:p>
  </w:endnote>
  <w:endnote w:type="continuationSeparator" w:id="0">
    <w:p w:rsidR="00A3120F" w:rsidRDefault="00A3120F" w:rsidP="00446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20F" w:rsidRDefault="00A3120F" w:rsidP="00446B89">
      <w:r>
        <w:separator/>
      </w:r>
    </w:p>
  </w:footnote>
  <w:footnote w:type="continuationSeparator" w:id="0">
    <w:p w:rsidR="00A3120F" w:rsidRDefault="00A3120F" w:rsidP="00446B89">
      <w:r>
        <w:continuationSeparator/>
      </w:r>
    </w:p>
  </w:footnote>
  <w:footnote w:id="1">
    <w:p w:rsidR="00446B89" w:rsidRDefault="00446B89" w:rsidP="00446B89">
      <w:pPr>
        <w:pStyle w:val="a6"/>
      </w:pPr>
      <w:r>
        <w:rPr>
          <w:rStyle w:val="a8"/>
        </w:rPr>
        <w:footnoteRef/>
      </w:r>
      <w:r>
        <w:t xml:space="preserve"> </w:t>
      </w:r>
      <w:r w:rsidRPr="00ED4CAF">
        <w:t>Гражданский кодекс РФ, ст. 1260</w:t>
      </w:r>
      <w:r>
        <w:t>.</w:t>
      </w:r>
    </w:p>
  </w:footnote>
  <w:footnote w:id="2">
    <w:p w:rsidR="00446B89" w:rsidRDefault="00446B89" w:rsidP="00446B89">
      <w:pPr>
        <w:pStyle w:val="a6"/>
      </w:pPr>
      <w:r w:rsidRPr="00BB586F">
        <w:rPr>
          <w:rStyle w:val="a8"/>
        </w:rPr>
        <w:footnoteRef/>
      </w:r>
      <w:r w:rsidRPr="00BB586F">
        <w:t xml:space="preserve"> Базы данных. Материал из Википедии </w:t>
      </w:r>
      <w:r>
        <w:t>–</w:t>
      </w:r>
      <w:r w:rsidRPr="00BB586F">
        <w:t xml:space="preserve"> свободной энциклопедии, </w:t>
      </w:r>
      <w:r w:rsidRPr="009B4F9F">
        <w:rPr>
          <w:rStyle w:val="a4"/>
        </w:rPr>
        <w:t>http://ru.wikipedia.org/wiki</w:t>
      </w:r>
      <w:r w:rsidRPr="00B710D1">
        <w:t>/БД</w:t>
      </w:r>
      <w:r w:rsidRPr="00BB586F">
        <w:t>, 2012</w:t>
      </w:r>
      <w:r>
        <w:t>.</w:t>
      </w:r>
    </w:p>
  </w:footnote>
  <w:footnote w:id="3">
    <w:p w:rsidR="00446B89" w:rsidRDefault="00446B89" w:rsidP="00446B89">
      <w:pPr>
        <w:pStyle w:val="a6"/>
      </w:pPr>
      <w:r>
        <w:rPr>
          <w:rStyle w:val="a8"/>
        </w:rPr>
        <w:footnoteRef/>
      </w:r>
      <w:r w:rsidRPr="00933779">
        <w:rPr>
          <w:lang w:val="en-US"/>
        </w:rPr>
        <w:t xml:space="preserve"> </w:t>
      </w:r>
      <w:r>
        <w:t>Справка</w:t>
      </w:r>
      <w:r w:rsidRPr="00933779">
        <w:rPr>
          <w:lang w:val="en-US"/>
        </w:rPr>
        <w:t>:</w:t>
      </w:r>
      <w:r w:rsidRPr="00994D46">
        <w:rPr>
          <w:lang w:val="en-US"/>
        </w:rPr>
        <w:t xml:space="preserve"> </w:t>
      </w:r>
      <w:r w:rsidRPr="00F33CDD">
        <w:rPr>
          <w:lang w:val="en-US"/>
        </w:rPr>
        <w:t>Microsoft</w:t>
      </w:r>
      <w:r w:rsidRPr="00933779">
        <w:rPr>
          <w:lang w:val="en-US"/>
        </w:rPr>
        <w:t xml:space="preserve"> </w:t>
      </w:r>
      <w:r>
        <w:rPr>
          <w:lang w:val="en-US"/>
        </w:rPr>
        <w:t>Access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3B0"/>
    <w:multiLevelType w:val="singleLevel"/>
    <w:tmpl w:val="008AF5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">
    <w:nsid w:val="1BB7645D"/>
    <w:multiLevelType w:val="singleLevel"/>
    <w:tmpl w:val="1EBEDC7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">
    <w:nsid w:val="20842FBF"/>
    <w:multiLevelType w:val="hybridMultilevel"/>
    <w:tmpl w:val="00B21DFC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D2B4C"/>
    <w:multiLevelType w:val="hybridMultilevel"/>
    <w:tmpl w:val="5BE25A8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50451"/>
    <w:multiLevelType w:val="hybridMultilevel"/>
    <w:tmpl w:val="6CA4357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6C0FAC"/>
    <w:multiLevelType w:val="hybridMultilevel"/>
    <w:tmpl w:val="E430C6BC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147C19"/>
    <w:multiLevelType w:val="hybridMultilevel"/>
    <w:tmpl w:val="4BB02AB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173C42"/>
    <w:multiLevelType w:val="hybridMultilevel"/>
    <w:tmpl w:val="923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1181C"/>
    <w:multiLevelType w:val="hybridMultilevel"/>
    <w:tmpl w:val="2B48EFD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068ED"/>
    <w:multiLevelType w:val="hybridMultilevel"/>
    <w:tmpl w:val="0F92D4BA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6704A5"/>
    <w:multiLevelType w:val="hybridMultilevel"/>
    <w:tmpl w:val="E0303E56"/>
    <w:lvl w:ilvl="0" w:tplc="2DFC6EA2">
      <w:start w:val="1"/>
      <w:numFmt w:val="decimal"/>
      <w:lvlText w:val="%1."/>
      <w:lvlJc w:val="left"/>
      <w:pPr>
        <w:tabs>
          <w:tab w:val="num" w:pos="0"/>
        </w:tabs>
        <w:ind w:left="1077" w:hanging="368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E4D84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7C"/>
    <w:rsid w:val="000056BC"/>
    <w:rsid w:val="00213019"/>
    <w:rsid w:val="00446B89"/>
    <w:rsid w:val="004905F6"/>
    <w:rsid w:val="004D7CCB"/>
    <w:rsid w:val="006549DD"/>
    <w:rsid w:val="008E6A65"/>
    <w:rsid w:val="009A2A41"/>
    <w:rsid w:val="00A3120F"/>
    <w:rsid w:val="00AE6148"/>
    <w:rsid w:val="00B00548"/>
    <w:rsid w:val="00B95E7C"/>
    <w:rsid w:val="00C3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41"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2A4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2A41"/>
    <w:pPr>
      <w:keepNext/>
      <w:numPr>
        <w:ilvl w:val="2"/>
        <w:numId w:val="2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2A41"/>
    <w:pPr>
      <w:keepNext/>
      <w:numPr>
        <w:ilvl w:val="3"/>
        <w:numId w:val="2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9A2A41"/>
    <w:pPr>
      <w:keepNext/>
      <w:numPr>
        <w:ilvl w:val="4"/>
        <w:numId w:val="2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9A2A41"/>
    <w:pPr>
      <w:keepNext/>
      <w:numPr>
        <w:ilvl w:val="5"/>
        <w:numId w:val="2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A2A4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A2A4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A2A4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A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A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A41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2A41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2A4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2A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A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2A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9A2A41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5">
    <w:name w:val="Normal (Web)"/>
    <w:basedOn w:val="a"/>
    <w:semiHidden/>
    <w:rsid w:val="009A2A4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semiHidden/>
    <w:rsid w:val="00446B89"/>
    <w:pPr>
      <w:ind w:left="720"/>
    </w:pPr>
    <w:rPr>
      <w:rFonts w:eastAsia="Calibri"/>
      <w:sz w:val="24"/>
      <w:szCs w:val="24"/>
    </w:rPr>
  </w:style>
  <w:style w:type="paragraph" w:styleId="a6">
    <w:name w:val="footnote text"/>
    <w:aliases w:val="Footnote Text Char"/>
    <w:basedOn w:val="a"/>
    <w:link w:val="a7"/>
    <w:semiHidden/>
    <w:rsid w:val="00446B89"/>
    <w:rPr>
      <w:rFonts w:eastAsia="Calibri"/>
      <w:lang/>
    </w:rPr>
  </w:style>
  <w:style w:type="character" w:customStyle="1" w:styleId="a7">
    <w:name w:val="Текст сноски Знак"/>
    <w:aliases w:val="Footnote Text Char Знак"/>
    <w:basedOn w:val="a0"/>
    <w:link w:val="a6"/>
    <w:semiHidden/>
    <w:rsid w:val="00446B8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446B8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A41"/>
    <w:pPr>
      <w:keepNext/>
      <w:numPr>
        <w:numId w:val="2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A2A41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A2A41"/>
    <w:pPr>
      <w:keepNext/>
      <w:numPr>
        <w:ilvl w:val="2"/>
        <w:numId w:val="2"/>
      </w:numPr>
      <w:tabs>
        <w:tab w:val="left" w:pos="360"/>
      </w:tabs>
      <w:spacing w:line="240" w:lineRule="atLeast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A2A41"/>
    <w:pPr>
      <w:keepNext/>
      <w:numPr>
        <w:ilvl w:val="3"/>
        <w:numId w:val="2"/>
      </w:numPr>
      <w:spacing w:line="240" w:lineRule="atLeast"/>
      <w:ind w:right="-760"/>
      <w:jc w:val="both"/>
      <w:outlineLvl w:val="3"/>
    </w:pPr>
    <w:rPr>
      <w:rFonts w:ascii="Courier New" w:hAnsi="Courier New"/>
      <w:sz w:val="28"/>
    </w:rPr>
  </w:style>
  <w:style w:type="paragraph" w:styleId="5">
    <w:name w:val="heading 5"/>
    <w:basedOn w:val="a"/>
    <w:next w:val="a"/>
    <w:link w:val="50"/>
    <w:qFormat/>
    <w:rsid w:val="009A2A41"/>
    <w:pPr>
      <w:keepNext/>
      <w:numPr>
        <w:ilvl w:val="4"/>
        <w:numId w:val="2"/>
      </w:numPr>
      <w:jc w:val="center"/>
      <w:outlineLvl w:val="4"/>
    </w:pPr>
    <w:rPr>
      <w:b/>
      <w:i/>
      <w:color w:val="000000"/>
      <w:sz w:val="24"/>
    </w:rPr>
  </w:style>
  <w:style w:type="paragraph" w:styleId="6">
    <w:name w:val="heading 6"/>
    <w:basedOn w:val="a"/>
    <w:next w:val="a"/>
    <w:link w:val="60"/>
    <w:qFormat/>
    <w:rsid w:val="009A2A41"/>
    <w:pPr>
      <w:keepNext/>
      <w:numPr>
        <w:ilvl w:val="5"/>
        <w:numId w:val="2"/>
      </w:numPr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9A2A4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A2A4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9A2A4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E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5E7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2A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A41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2A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2A41"/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2A41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2A4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2A4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2A4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2A41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BlockQuotation">
    <w:name w:val="Block Quotation"/>
    <w:basedOn w:val="a"/>
    <w:rsid w:val="009A2A41"/>
    <w:pPr>
      <w:widowControl w:val="0"/>
      <w:spacing w:line="240" w:lineRule="atLeast"/>
      <w:ind w:left="720" w:right="-619"/>
      <w:jc w:val="both"/>
    </w:pPr>
    <w:rPr>
      <w:sz w:val="24"/>
    </w:rPr>
  </w:style>
  <w:style w:type="paragraph" w:styleId="a5">
    <w:name w:val="Normal (Web)"/>
    <w:basedOn w:val="a"/>
    <w:semiHidden/>
    <w:rsid w:val="009A2A4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semiHidden/>
    <w:rsid w:val="00446B89"/>
    <w:pPr>
      <w:ind w:left="720"/>
    </w:pPr>
    <w:rPr>
      <w:rFonts w:eastAsia="Calibri"/>
      <w:sz w:val="24"/>
      <w:szCs w:val="24"/>
    </w:rPr>
  </w:style>
  <w:style w:type="paragraph" w:styleId="a6">
    <w:name w:val="footnote text"/>
    <w:aliases w:val="Footnote Text Char"/>
    <w:basedOn w:val="a"/>
    <w:link w:val="a7"/>
    <w:semiHidden/>
    <w:rsid w:val="00446B89"/>
    <w:rPr>
      <w:rFonts w:eastAsia="Calibri"/>
      <w:lang w:val="x-none"/>
    </w:rPr>
  </w:style>
  <w:style w:type="character" w:customStyle="1" w:styleId="a7">
    <w:name w:val="Текст сноски Знак"/>
    <w:aliases w:val="Footnote Text Char Знак"/>
    <w:basedOn w:val="a0"/>
    <w:link w:val="a6"/>
    <w:semiHidden/>
    <w:rsid w:val="00446B89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8">
    <w:name w:val="footnote reference"/>
    <w:semiHidden/>
    <w:rsid w:val="00446B8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reload=9&amp;v=klxL3XzeSB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pHqCBJFK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igulanvarov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c7ZizediGyEq894D9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teacher58</dc:creator>
  <cp:lastModifiedBy>su_ksa</cp:lastModifiedBy>
  <cp:revision>2</cp:revision>
  <cp:lastPrinted>2020-04-07T16:51:00Z</cp:lastPrinted>
  <dcterms:created xsi:type="dcterms:W3CDTF">2020-04-08T15:59:00Z</dcterms:created>
  <dcterms:modified xsi:type="dcterms:W3CDTF">2020-04-08T15:59:00Z</dcterms:modified>
</cp:coreProperties>
</file>